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777B8E" w:rsidRDefault="009C5A94" w:rsidP="00561476">
      <w:pPr>
        <w:jc w:val="center"/>
        <w:rPr>
          <w:b/>
          <w:sz w:val="36"/>
          <w:szCs w:val="36"/>
        </w:rPr>
      </w:pPr>
      <w:r w:rsidRPr="00777B8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77B8E" w:rsidRDefault="00561476" w:rsidP="00561476">
      <w:pPr>
        <w:jc w:val="center"/>
        <w:rPr>
          <w:b/>
          <w:sz w:val="36"/>
          <w:szCs w:val="36"/>
          <w:lang w:val="en-US"/>
        </w:rPr>
      </w:pPr>
    </w:p>
    <w:p w14:paraId="4AA3D8A5" w14:textId="77777777" w:rsidR="000A4DD6" w:rsidRPr="00777B8E" w:rsidRDefault="000A4DD6" w:rsidP="00561476">
      <w:pPr>
        <w:jc w:val="center"/>
        <w:rPr>
          <w:b/>
          <w:sz w:val="36"/>
          <w:szCs w:val="36"/>
          <w:lang w:val="en-US"/>
        </w:rPr>
      </w:pPr>
    </w:p>
    <w:p w14:paraId="0ABB1680" w14:textId="77777777" w:rsidR="000A4DD6" w:rsidRPr="00777B8E" w:rsidRDefault="000A4DD6" w:rsidP="00561476">
      <w:pPr>
        <w:jc w:val="center"/>
        <w:rPr>
          <w:b/>
          <w:sz w:val="36"/>
          <w:szCs w:val="36"/>
          <w:lang w:val="en-US"/>
        </w:rPr>
      </w:pPr>
    </w:p>
    <w:p w14:paraId="465AD6D6" w14:textId="77777777" w:rsidR="000A4DD6" w:rsidRPr="00777B8E" w:rsidRDefault="000A4DD6" w:rsidP="00561476">
      <w:pPr>
        <w:jc w:val="center"/>
        <w:rPr>
          <w:b/>
          <w:sz w:val="36"/>
          <w:szCs w:val="36"/>
          <w:lang w:val="en-US"/>
        </w:rPr>
      </w:pPr>
    </w:p>
    <w:p w14:paraId="25F09B46" w14:textId="77777777" w:rsidR="00561476" w:rsidRPr="00777B8E" w:rsidRDefault="00561476" w:rsidP="00561476">
      <w:pPr>
        <w:tabs>
          <w:tab w:val="left" w:pos="5204"/>
        </w:tabs>
        <w:jc w:val="left"/>
        <w:rPr>
          <w:b/>
          <w:sz w:val="36"/>
          <w:szCs w:val="36"/>
        </w:rPr>
      </w:pPr>
      <w:r w:rsidRPr="00777B8E">
        <w:rPr>
          <w:b/>
          <w:sz w:val="36"/>
          <w:szCs w:val="36"/>
        </w:rPr>
        <w:tab/>
      </w:r>
    </w:p>
    <w:p w14:paraId="1A818381" w14:textId="77777777" w:rsidR="00561476" w:rsidRPr="00777B8E" w:rsidRDefault="00561476" w:rsidP="00561476">
      <w:pPr>
        <w:jc w:val="center"/>
        <w:rPr>
          <w:b/>
          <w:sz w:val="36"/>
          <w:szCs w:val="36"/>
        </w:rPr>
      </w:pPr>
    </w:p>
    <w:p w14:paraId="759EB2BE" w14:textId="77777777" w:rsidR="00561476" w:rsidRPr="00777B8E" w:rsidRDefault="00CB76D2" w:rsidP="00561476">
      <w:pPr>
        <w:jc w:val="center"/>
        <w:rPr>
          <w:b/>
          <w:sz w:val="48"/>
          <w:szCs w:val="48"/>
        </w:rPr>
      </w:pPr>
      <w:bookmarkStart w:id="0" w:name="_Toc226196784"/>
      <w:bookmarkStart w:id="1" w:name="_Toc226197203"/>
      <w:r w:rsidRPr="00777B8E">
        <w:rPr>
          <w:b/>
          <w:sz w:val="48"/>
          <w:szCs w:val="48"/>
        </w:rPr>
        <w:t>М</w:t>
      </w:r>
      <w:r w:rsidR="00561476" w:rsidRPr="00777B8E">
        <w:rPr>
          <w:b/>
          <w:sz w:val="48"/>
          <w:szCs w:val="48"/>
        </w:rPr>
        <w:t>ониторинг СМИ</w:t>
      </w:r>
      <w:bookmarkEnd w:id="0"/>
      <w:bookmarkEnd w:id="1"/>
      <w:r w:rsidR="00561476" w:rsidRPr="00777B8E">
        <w:rPr>
          <w:b/>
          <w:sz w:val="48"/>
          <w:szCs w:val="48"/>
        </w:rPr>
        <w:t xml:space="preserve"> РФ</w:t>
      </w:r>
    </w:p>
    <w:p w14:paraId="643C1CC8" w14:textId="77777777" w:rsidR="00561476" w:rsidRPr="00777B8E" w:rsidRDefault="00561476" w:rsidP="00561476">
      <w:pPr>
        <w:jc w:val="center"/>
        <w:rPr>
          <w:b/>
          <w:sz w:val="48"/>
          <w:szCs w:val="48"/>
        </w:rPr>
      </w:pPr>
      <w:bookmarkStart w:id="2" w:name="_Toc226196785"/>
      <w:bookmarkStart w:id="3" w:name="_Toc226197204"/>
      <w:r w:rsidRPr="00777B8E">
        <w:rPr>
          <w:b/>
          <w:sz w:val="48"/>
          <w:szCs w:val="48"/>
        </w:rPr>
        <w:t>по пенсионной тематике</w:t>
      </w:r>
      <w:bookmarkEnd w:id="2"/>
      <w:bookmarkEnd w:id="3"/>
    </w:p>
    <w:p w14:paraId="712904F0" w14:textId="77777777" w:rsidR="008B6D1B" w:rsidRPr="00777B8E" w:rsidRDefault="008B6D1B" w:rsidP="00C70A20">
      <w:pPr>
        <w:jc w:val="center"/>
        <w:rPr>
          <w:b/>
          <w:sz w:val="48"/>
          <w:szCs w:val="48"/>
        </w:rPr>
      </w:pPr>
    </w:p>
    <w:p w14:paraId="4DAF54B0" w14:textId="77777777" w:rsidR="007D6FE5" w:rsidRPr="00777B8E" w:rsidRDefault="007D6FE5" w:rsidP="00C70A20">
      <w:pPr>
        <w:jc w:val="center"/>
        <w:rPr>
          <w:b/>
          <w:sz w:val="36"/>
          <w:szCs w:val="36"/>
        </w:rPr>
      </w:pPr>
      <w:r w:rsidRPr="00777B8E">
        <w:rPr>
          <w:b/>
          <w:sz w:val="36"/>
          <w:szCs w:val="36"/>
        </w:rPr>
        <w:t xml:space="preserve"> </w:t>
      </w:r>
    </w:p>
    <w:p w14:paraId="5A50B42F" w14:textId="38F636CE" w:rsidR="00C70A20" w:rsidRPr="00777B8E" w:rsidRDefault="00E72EF8" w:rsidP="00C70A20">
      <w:pPr>
        <w:jc w:val="center"/>
        <w:rPr>
          <w:b/>
          <w:sz w:val="40"/>
          <w:szCs w:val="40"/>
        </w:rPr>
      </w:pPr>
      <w:r w:rsidRPr="00777B8E">
        <w:rPr>
          <w:b/>
          <w:sz w:val="40"/>
          <w:szCs w:val="40"/>
        </w:rPr>
        <w:t>01</w:t>
      </w:r>
      <w:r w:rsidR="000214CF" w:rsidRPr="00777B8E">
        <w:rPr>
          <w:b/>
          <w:sz w:val="40"/>
          <w:szCs w:val="40"/>
        </w:rPr>
        <w:t>.</w:t>
      </w:r>
      <w:r w:rsidR="00A646EC" w:rsidRPr="00777B8E">
        <w:rPr>
          <w:b/>
          <w:sz w:val="40"/>
          <w:szCs w:val="40"/>
        </w:rPr>
        <w:t>0</w:t>
      </w:r>
      <w:r w:rsidRPr="00777B8E">
        <w:rPr>
          <w:b/>
          <w:sz w:val="40"/>
          <w:szCs w:val="40"/>
        </w:rPr>
        <w:t>6</w:t>
      </w:r>
      <w:r w:rsidR="00A646EC" w:rsidRPr="00777B8E">
        <w:rPr>
          <w:b/>
          <w:sz w:val="40"/>
          <w:szCs w:val="40"/>
        </w:rPr>
        <w:t>.</w:t>
      </w:r>
      <w:r w:rsidR="007D6FE5" w:rsidRPr="00777B8E">
        <w:rPr>
          <w:b/>
          <w:sz w:val="40"/>
          <w:szCs w:val="40"/>
        </w:rPr>
        <w:t>20</w:t>
      </w:r>
      <w:r w:rsidR="00EB57E7" w:rsidRPr="00777B8E">
        <w:rPr>
          <w:b/>
          <w:sz w:val="40"/>
          <w:szCs w:val="40"/>
        </w:rPr>
        <w:t>2</w:t>
      </w:r>
      <w:r w:rsidR="00A646EC" w:rsidRPr="00777B8E">
        <w:rPr>
          <w:b/>
          <w:sz w:val="40"/>
          <w:szCs w:val="40"/>
        </w:rPr>
        <w:t>6</w:t>
      </w:r>
      <w:r w:rsidR="00C70A20" w:rsidRPr="00777B8E">
        <w:rPr>
          <w:b/>
          <w:sz w:val="40"/>
          <w:szCs w:val="40"/>
        </w:rPr>
        <w:t xml:space="preserve"> г</w:t>
      </w:r>
      <w:r w:rsidR="007D6FE5" w:rsidRPr="00777B8E">
        <w:rPr>
          <w:b/>
          <w:sz w:val="40"/>
          <w:szCs w:val="40"/>
        </w:rPr>
        <w:t>.</w:t>
      </w:r>
    </w:p>
    <w:p w14:paraId="651D5D84" w14:textId="77777777" w:rsidR="007D6FE5" w:rsidRPr="00777B8E" w:rsidRDefault="007D6FE5" w:rsidP="000C1A46">
      <w:pPr>
        <w:jc w:val="center"/>
        <w:rPr>
          <w:b/>
          <w:sz w:val="40"/>
          <w:szCs w:val="40"/>
        </w:rPr>
      </w:pPr>
    </w:p>
    <w:p w14:paraId="3299871E" w14:textId="77777777" w:rsidR="00C16C6D" w:rsidRPr="00777B8E" w:rsidRDefault="00C16C6D" w:rsidP="000C1A46">
      <w:pPr>
        <w:jc w:val="center"/>
        <w:rPr>
          <w:b/>
          <w:sz w:val="40"/>
          <w:szCs w:val="40"/>
        </w:rPr>
      </w:pPr>
    </w:p>
    <w:p w14:paraId="46E14E88" w14:textId="77777777" w:rsidR="00C70A20" w:rsidRPr="00777B8E" w:rsidRDefault="00C70A20" w:rsidP="000C1A46">
      <w:pPr>
        <w:jc w:val="center"/>
        <w:rPr>
          <w:b/>
          <w:sz w:val="40"/>
          <w:szCs w:val="40"/>
        </w:rPr>
      </w:pPr>
    </w:p>
    <w:p w14:paraId="4C8E9FEE" w14:textId="77777777" w:rsidR="00C70A20" w:rsidRPr="00777B8E" w:rsidRDefault="00C70A20" w:rsidP="000C1A46">
      <w:pPr>
        <w:jc w:val="center"/>
      </w:pPr>
    </w:p>
    <w:p w14:paraId="169A5637" w14:textId="77777777" w:rsidR="00CB76D2" w:rsidRPr="00777B8E" w:rsidRDefault="00CB76D2" w:rsidP="000C1A46">
      <w:pPr>
        <w:jc w:val="center"/>
        <w:rPr>
          <w:b/>
          <w:sz w:val="40"/>
          <w:szCs w:val="40"/>
        </w:rPr>
      </w:pPr>
    </w:p>
    <w:p w14:paraId="39EA2CE9" w14:textId="77777777" w:rsidR="009D66A1" w:rsidRPr="00777B8E" w:rsidRDefault="009B23FE" w:rsidP="009B23FE">
      <w:pPr>
        <w:pStyle w:val="10"/>
        <w:jc w:val="center"/>
      </w:pPr>
      <w:r w:rsidRPr="00777B8E">
        <w:br w:type="page"/>
      </w:r>
      <w:bookmarkStart w:id="4" w:name="_Toc396864626"/>
      <w:bookmarkStart w:id="5" w:name="_Toc231195279"/>
      <w:r w:rsidR="009D79CC" w:rsidRPr="00777B8E">
        <w:lastRenderedPageBreak/>
        <w:t>Те</w:t>
      </w:r>
      <w:r w:rsidR="009D66A1" w:rsidRPr="00777B8E">
        <w:t>мы</w:t>
      </w:r>
      <w:r w:rsidR="009D66A1" w:rsidRPr="00777B8E">
        <w:rPr>
          <w:rFonts w:ascii="Arial Rounded MT Bold" w:hAnsi="Arial Rounded MT Bold"/>
        </w:rPr>
        <w:t xml:space="preserve"> </w:t>
      </w:r>
      <w:r w:rsidR="009D66A1" w:rsidRPr="00777B8E">
        <w:t>дня</w:t>
      </w:r>
      <w:bookmarkEnd w:id="4"/>
      <w:bookmarkEnd w:id="5"/>
    </w:p>
    <w:p w14:paraId="21E63F0A" w14:textId="6E1772D8" w:rsidR="00501603" w:rsidRPr="00777B8E" w:rsidRDefault="00501603" w:rsidP="00676D5F">
      <w:pPr>
        <w:numPr>
          <w:ilvl w:val="0"/>
          <w:numId w:val="25"/>
        </w:numPr>
        <w:rPr>
          <w:i/>
        </w:rPr>
      </w:pPr>
      <w:r w:rsidRPr="00777B8E">
        <w:rPr>
          <w:i/>
        </w:rPr>
        <w:t xml:space="preserve">Крупнейшие негосударственные пенсионные фонды (НПФ) — НПФ </w:t>
      </w:r>
      <w:r w:rsidR="00777B8E" w:rsidRPr="00777B8E">
        <w:rPr>
          <w:i/>
        </w:rPr>
        <w:t>«</w:t>
      </w:r>
      <w:r w:rsidRPr="00777B8E">
        <w:rPr>
          <w:i/>
        </w:rPr>
        <w:t>Благосостояние</w:t>
      </w:r>
      <w:r w:rsidR="00777B8E" w:rsidRPr="00777B8E">
        <w:rPr>
          <w:i/>
        </w:rPr>
        <w:t>»</w:t>
      </w:r>
      <w:r w:rsidRPr="00777B8E">
        <w:rPr>
          <w:i/>
        </w:rPr>
        <w:t xml:space="preserve">, НПФ </w:t>
      </w:r>
      <w:r w:rsidR="00777B8E" w:rsidRPr="00777B8E">
        <w:rPr>
          <w:i/>
        </w:rPr>
        <w:t>«</w:t>
      </w:r>
      <w:r w:rsidRPr="00777B8E">
        <w:rPr>
          <w:i/>
        </w:rPr>
        <w:t>Газфонд Пенсионные накопления</w:t>
      </w:r>
      <w:r w:rsidR="00777B8E" w:rsidRPr="00777B8E">
        <w:rPr>
          <w:i/>
        </w:rPr>
        <w:t>»</w:t>
      </w:r>
      <w:r w:rsidRPr="00777B8E">
        <w:rPr>
          <w:i/>
        </w:rPr>
        <w:t xml:space="preserve"> и НПФ </w:t>
      </w:r>
      <w:r w:rsidR="00777B8E" w:rsidRPr="00777B8E">
        <w:rPr>
          <w:i/>
        </w:rPr>
        <w:t>«</w:t>
      </w:r>
      <w:r w:rsidRPr="00777B8E">
        <w:rPr>
          <w:i/>
        </w:rPr>
        <w:t>ВТБ Пенсионный фонд</w:t>
      </w:r>
      <w:r w:rsidR="00777B8E" w:rsidRPr="00777B8E">
        <w:rPr>
          <w:i/>
        </w:rPr>
        <w:t>»</w:t>
      </w:r>
      <w:r w:rsidRPr="00777B8E">
        <w:rPr>
          <w:i/>
        </w:rPr>
        <w:t xml:space="preserve"> — изучают возможность объединения, </w:t>
      </w:r>
      <w:hyperlink w:anchor="ф8" w:history="1">
        <w:r w:rsidRPr="00777B8E">
          <w:rPr>
            <w:rStyle w:val="a3"/>
            <w:i/>
          </w:rPr>
          <w:t>рассказали РБК</w:t>
        </w:r>
      </w:hyperlink>
      <w:r w:rsidRPr="00777B8E">
        <w:rPr>
          <w:i/>
        </w:rPr>
        <w:t xml:space="preserve"> четыре источника на финансовом рынке, знакомые с ходом консультаций. По словам двух из них, </w:t>
      </w:r>
      <w:r w:rsidR="00777B8E" w:rsidRPr="00777B8E">
        <w:rPr>
          <w:i/>
        </w:rPr>
        <w:t>«</w:t>
      </w:r>
      <w:r w:rsidRPr="00777B8E">
        <w:rPr>
          <w:i/>
        </w:rPr>
        <w:t>концептуально идея поддержана</w:t>
      </w:r>
      <w:r w:rsidR="00777B8E" w:rsidRPr="00777B8E">
        <w:rPr>
          <w:i/>
        </w:rPr>
        <w:t>»</w:t>
      </w:r>
      <w:r w:rsidRPr="00777B8E">
        <w:rPr>
          <w:i/>
        </w:rPr>
        <w:t>, но окончательное решение по поводу объединения трех фондов пока не принято, дискуссии продолжаются</w:t>
      </w:r>
    </w:p>
    <w:p w14:paraId="67C9B192" w14:textId="3C02B982" w:rsidR="00A1463C" w:rsidRPr="00777B8E" w:rsidRDefault="00A31E8E" w:rsidP="00676D5F">
      <w:pPr>
        <w:numPr>
          <w:ilvl w:val="0"/>
          <w:numId w:val="25"/>
        </w:numPr>
        <w:rPr>
          <w:i/>
        </w:rPr>
      </w:pPr>
      <w:r w:rsidRPr="00777B8E">
        <w:rPr>
          <w:i/>
        </w:rPr>
        <w:t xml:space="preserve">Негосударственные пенсионные фонды (НПФ) обсуждают - пока на уровне рынка - создание полноценной системы корпоративных пенсий, рассказал председатель совета Национальной ассоциации негосударственных пенсионных фондов (НАПФ) Аркадий Недбай в кулуарах форума InvestFunds. Согласно предложению ассоциации, сотрудники крупных компаний, а также индивидуальные предприниматели, самозанятые и работники с частичной занятостью смогут формировать дополнительные пенсионные накопления через специальные фонды, </w:t>
      </w:r>
      <w:hyperlink w:anchor="ф1" w:history="1">
        <w:r w:rsidRPr="00777B8E">
          <w:rPr>
            <w:rStyle w:val="a3"/>
            <w:i/>
          </w:rPr>
          <w:t xml:space="preserve">передает </w:t>
        </w:r>
        <w:r w:rsidR="00777B8E" w:rsidRPr="00777B8E">
          <w:rPr>
            <w:rStyle w:val="a3"/>
            <w:i/>
          </w:rPr>
          <w:t>«</w:t>
        </w:r>
        <w:r w:rsidRPr="00777B8E">
          <w:rPr>
            <w:rStyle w:val="a3"/>
            <w:i/>
          </w:rPr>
          <w:t>Финмаркет</w:t>
        </w:r>
        <w:r w:rsidR="00777B8E" w:rsidRPr="00777B8E">
          <w:rPr>
            <w:rStyle w:val="a3"/>
            <w:i/>
          </w:rPr>
          <w:t>»</w:t>
        </w:r>
      </w:hyperlink>
    </w:p>
    <w:p w14:paraId="4ABDE853" w14:textId="1C47FB9D" w:rsidR="00D82177" w:rsidRPr="00777B8E" w:rsidRDefault="00D82177" w:rsidP="00D82177">
      <w:pPr>
        <w:numPr>
          <w:ilvl w:val="0"/>
          <w:numId w:val="25"/>
        </w:numPr>
        <w:rPr>
          <w:i/>
        </w:rPr>
      </w:pPr>
      <w:r w:rsidRPr="00777B8E">
        <w:rPr>
          <w:i/>
        </w:rPr>
        <w:t xml:space="preserve">Средняя пожизненная выплата из негосударственных пенсионных фондов (НПФ) в 2025 году составила всего 3 900 рублей в месяц – около 17% от размера страховой пенсии, следует из данных Национальной ассоциации негосударственных пенсионных фондов (НАПФ), с которыми ознакомились </w:t>
      </w:r>
      <w:r w:rsidR="00777B8E" w:rsidRPr="00777B8E">
        <w:rPr>
          <w:i/>
        </w:rPr>
        <w:t>«</w:t>
      </w:r>
      <w:r w:rsidRPr="00777B8E">
        <w:rPr>
          <w:i/>
        </w:rPr>
        <w:t>Известия</w:t>
      </w:r>
      <w:r w:rsidR="00777B8E" w:rsidRPr="00777B8E">
        <w:rPr>
          <w:i/>
        </w:rPr>
        <w:t>»</w:t>
      </w:r>
      <w:r w:rsidRPr="00777B8E">
        <w:rPr>
          <w:i/>
        </w:rPr>
        <w:t xml:space="preserve">. Средний счет в корпоративных программах НПО не превышает 436 тысяч рублей, а в индивидуальных – и вовсе 74 тысячи рублей, уточняет ассоциация, </w:t>
      </w:r>
      <w:hyperlink w:anchor="ф2" w:history="1">
        <w:r w:rsidRPr="00777B8E">
          <w:rPr>
            <w:rStyle w:val="a3"/>
            <w:i/>
          </w:rPr>
          <w:t>сообщает Frank Media</w:t>
        </w:r>
      </w:hyperlink>
    </w:p>
    <w:p w14:paraId="2F22D461" w14:textId="5FDCA9B8" w:rsidR="00D82177" w:rsidRPr="00777B8E" w:rsidRDefault="00D82177" w:rsidP="00D82177">
      <w:pPr>
        <w:numPr>
          <w:ilvl w:val="0"/>
          <w:numId w:val="25"/>
        </w:numPr>
        <w:rPr>
          <w:i/>
        </w:rPr>
      </w:pPr>
      <w:r w:rsidRPr="00777B8E">
        <w:rPr>
          <w:i/>
        </w:rPr>
        <w:t xml:space="preserve">Средний счет в корпоративных программах составляет около 436 тысяч рублей, а в индивидуальных - всего 74 тысяч рублей, пояснил президент НАПФ Сергей Беляков. На государственную пенсию работодатель направляет около 22% фонда оплаты труда (ФОТ). В добровольных программах взносы обычно составляют 3-6% зарплаты. Расходы работодателей на корпоративные пенсии составляют лишь 0,3% ФОТ, что слишком мало для формирования ощутимых прибавок в будущем, отмечают в ВТБ, </w:t>
      </w:r>
      <w:hyperlink w:anchor="ф3" w:history="1">
        <w:r w:rsidRPr="00777B8E">
          <w:rPr>
            <w:rStyle w:val="a3"/>
            <w:i/>
          </w:rPr>
          <w:t xml:space="preserve">пишет </w:t>
        </w:r>
        <w:r w:rsidR="00777B8E" w:rsidRPr="00777B8E">
          <w:rPr>
            <w:rStyle w:val="a3"/>
            <w:i/>
          </w:rPr>
          <w:t>«</w:t>
        </w:r>
        <w:r w:rsidRPr="00777B8E">
          <w:rPr>
            <w:rStyle w:val="a3"/>
            <w:i/>
          </w:rPr>
          <w:t>Сравни.ру</w:t>
        </w:r>
        <w:r w:rsidR="00777B8E" w:rsidRPr="00777B8E">
          <w:rPr>
            <w:rStyle w:val="a3"/>
            <w:i/>
          </w:rPr>
          <w:t>»</w:t>
        </w:r>
      </w:hyperlink>
    </w:p>
    <w:p w14:paraId="4B934504" w14:textId="4F73FC83" w:rsidR="00D25C6D" w:rsidRPr="00777B8E" w:rsidRDefault="00D25C6D" w:rsidP="00D82177">
      <w:pPr>
        <w:numPr>
          <w:ilvl w:val="0"/>
          <w:numId w:val="25"/>
        </w:numPr>
        <w:rPr>
          <w:i/>
        </w:rPr>
      </w:pPr>
      <w:r w:rsidRPr="00777B8E">
        <w:rPr>
          <w:i/>
        </w:rPr>
        <w:t xml:space="preserve">Объем совокупного пенсионного портфеля РФ приближается к 10 трлн руб., но темпы его роста замедлились, сообщает ЦБ в опубликованном 29 мая Обзоре ключевых показателей НПФ за I квартал 2026 г. Негосударственные пенсионные фонды (НПФ) обыграли инфляцию. Активно растет Программа долгосрочных сбережений (ПДС), но значительную часть ее участников составляют желающие </w:t>
      </w:r>
      <w:r w:rsidR="00777B8E" w:rsidRPr="00777B8E">
        <w:rPr>
          <w:i/>
        </w:rPr>
        <w:t>«</w:t>
      </w:r>
      <w:r w:rsidRPr="00777B8E">
        <w:rPr>
          <w:i/>
        </w:rPr>
        <w:t>обналичить</w:t>
      </w:r>
      <w:r w:rsidR="00777B8E" w:rsidRPr="00777B8E">
        <w:rPr>
          <w:i/>
        </w:rPr>
        <w:t>»</w:t>
      </w:r>
      <w:r w:rsidRPr="00777B8E">
        <w:rPr>
          <w:i/>
        </w:rPr>
        <w:t xml:space="preserve"> пенсионные накопления, </w:t>
      </w:r>
      <w:hyperlink w:anchor="ф9" w:history="1">
        <w:r w:rsidRPr="00777B8E">
          <w:rPr>
            <w:rStyle w:val="a3"/>
            <w:i/>
          </w:rPr>
          <w:t xml:space="preserve">сообщает </w:t>
        </w:r>
        <w:r w:rsidR="00777B8E" w:rsidRPr="00777B8E">
          <w:rPr>
            <w:rStyle w:val="a3"/>
            <w:i/>
          </w:rPr>
          <w:t>«</w:t>
        </w:r>
        <w:r w:rsidRPr="00777B8E">
          <w:rPr>
            <w:rStyle w:val="a3"/>
            <w:i/>
          </w:rPr>
          <w:t>Эксперт</w:t>
        </w:r>
        <w:r w:rsidR="00777B8E" w:rsidRPr="00777B8E">
          <w:rPr>
            <w:rStyle w:val="a3"/>
            <w:i/>
          </w:rPr>
          <w:t>»</w:t>
        </w:r>
      </w:hyperlink>
    </w:p>
    <w:p w14:paraId="76F77029" w14:textId="721192D9" w:rsidR="00A31E8E" w:rsidRPr="00777B8E" w:rsidRDefault="00AC7CC0" w:rsidP="00676D5F">
      <w:pPr>
        <w:numPr>
          <w:ilvl w:val="0"/>
          <w:numId w:val="25"/>
        </w:numPr>
        <w:rPr>
          <w:i/>
        </w:rPr>
      </w:pPr>
      <w:hyperlink w:anchor="ф4" w:history="1">
        <w:r w:rsidR="00777B8E" w:rsidRPr="00777B8E">
          <w:rPr>
            <w:rStyle w:val="a3"/>
            <w:i/>
          </w:rPr>
          <w:t>«</w:t>
        </w:r>
        <w:r w:rsidR="00CA5D44" w:rsidRPr="00777B8E">
          <w:rPr>
            <w:rStyle w:val="a3"/>
            <w:i/>
          </w:rPr>
          <w:t>Эксперт РА</w:t>
        </w:r>
        <w:r w:rsidR="00777B8E" w:rsidRPr="00777B8E">
          <w:rPr>
            <w:rStyle w:val="a3"/>
            <w:i/>
          </w:rPr>
          <w:t>»</w:t>
        </w:r>
        <w:r w:rsidR="00CA5D44" w:rsidRPr="00777B8E">
          <w:rPr>
            <w:rStyle w:val="a3"/>
            <w:i/>
          </w:rPr>
          <w:t xml:space="preserve"> подтвердил</w:t>
        </w:r>
      </w:hyperlink>
      <w:r w:rsidR="00CA5D44" w:rsidRPr="00777B8E">
        <w:rPr>
          <w:i/>
        </w:rPr>
        <w:t xml:space="preserve"> рейтинг финансовой надежности АО </w:t>
      </w:r>
      <w:r w:rsidR="00777B8E" w:rsidRPr="00777B8E">
        <w:rPr>
          <w:i/>
        </w:rPr>
        <w:t>«</w:t>
      </w:r>
      <w:r w:rsidR="00CA5D44" w:rsidRPr="00777B8E">
        <w:rPr>
          <w:i/>
        </w:rPr>
        <w:t>НПФ Эволюция</w:t>
      </w:r>
      <w:r w:rsidR="00777B8E" w:rsidRPr="00777B8E">
        <w:rPr>
          <w:i/>
        </w:rPr>
        <w:t>»</w:t>
      </w:r>
      <w:r w:rsidR="00CA5D44" w:rsidRPr="00777B8E">
        <w:rPr>
          <w:i/>
        </w:rPr>
        <w:t xml:space="preserve"> на уровне ruAAA, прогноз по рейтингу - стабильный. Рейтинг финансовой надежности АО </w:t>
      </w:r>
      <w:r w:rsidR="00777B8E" w:rsidRPr="00777B8E">
        <w:rPr>
          <w:i/>
        </w:rPr>
        <w:t>«</w:t>
      </w:r>
      <w:r w:rsidR="00CA5D44" w:rsidRPr="00777B8E">
        <w:rPr>
          <w:i/>
        </w:rPr>
        <w:t>НПФ Эволюция</w:t>
      </w:r>
      <w:r w:rsidR="00777B8E" w:rsidRPr="00777B8E">
        <w:rPr>
          <w:i/>
        </w:rPr>
        <w:t>»</w:t>
      </w:r>
      <w:r w:rsidR="00CA5D44" w:rsidRPr="00777B8E">
        <w:rPr>
          <w:i/>
        </w:rPr>
        <w:t xml:space="preserve"> обусловлен высокими размерными характеристиками и позицией на рынке, высокой оценкой бизнеса, высоким качеством активов пенсионных накоплений и пенсионных резервов, сильной позицией по капиталу в сочетании с высоким качеством активов собственных средств, а также высоким качеством управления и организации бизнес-процессов</w:t>
      </w:r>
    </w:p>
    <w:p w14:paraId="086AAB1A" w14:textId="2885B27A" w:rsidR="007D3128" w:rsidRPr="00777B8E" w:rsidRDefault="00D82177" w:rsidP="00676D5F">
      <w:pPr>
        <w:numPr>
          <w:ilvl w:val="0"/>
          <w:numId w:val="25"/>
        </w:numPr>
        <w:rPr>
          <w:i/>
        </w:rPr>
      </w:pPr>
      <w:r w:rsidRPr="00777B8E">
        <w:rPr>
          <w:i/>
        </w:rPr>
        <w:lastRenderedPageBreak/>
        <w:t xml:space="preserve">Согласно результатам исследования Финансового университета при правительстве РФ, о программе долгосрочных сбережений знают 48,1% россиян. При этом почти половина граждан (48,8%) понимают главный принцип ПДС - возможность постепенно сформировать значительный капитал за счет регулярных вложений на длинном горизонте. Так, 10,8% респондентов заявили, что отчетливо понимают логику долгосрочных накоплений и накопительного эффекта, еще 38% сообщили, что в целом понимают этот механизм, хотя специально вопрос не изучали, </w:t>
      </w:r>
      <w:hyperlink w:anchor="ф5" w:history="1">
        <w:r w:rsidRPr="00777B8E">
          <w:rPr>
            <w:rStyle w:val="a3"/>
            <w:i/>
          </w:rPr>
          <w:t>передает ТАСС</w:t>
        </w:r>
      </w:hyperlink>
    </w:p>
    <w:p w14:paraId="545AF9E5" w14:textId="14448497" w:rsidR="009E4EF2" w:rsidRPr="00777B8E" w:rsidRDefault="009E4EF2" w:rsidP="00676D5F">
      <w:pPr>
        <w:numPr>
          <w:ilvl w:val="0"/>
          <w:numId w:val="25"/>
        </w:numPr>
        <w:rPr>
          <w:i/>
        </w:rPr>
      </w:pPr>
      <w:r w:rsidRPr="00777B8E">
        <w:rPr>
          <w:i/>
        </w:rPr>
        <w:t xml:space="preserve">Среди регионов Приволжского федерального округа Прикамье стало лидером по участию в программе долгосрочных сбережений. Как отметили в краевом Минфине, это свидетельствует о высоком интересе граждан к данному сберегательному продукту. Жители Прикамья заключили более 300 тысяч договоров. Общий объем взносов составил 17,9 млрд рублей. Доля договоров от общего количества жителей составляет 12,4%. Это один из самых высоких показателей в Приволжском федеральном округе, </w:t>
      </w:r>
      <w:hyperlink w:anchor="ф6" w:history="1">
        <w:r w:rsidRPr="00777B8E">
          <w:rPr>
            <w:rStyle w:val="a3"/>
            <w:i/>
          </w:rPr>
          <w:t>сообщает Permkrai.ru</w:t>
        </w:r>
      </w:hyperlink>
    </w:p>
    <w:p w14:paraId="2CAD4A24" w14:textId="242DCFEC" w:rsidR="00D82177" w:rsidRPr="00777B8E" w:rsidRDefault="00EC3DCF" w:rsidP="00676D5F">
      <w:pPr>
        <w:numPr>
          <w:ilvl w:val="0"/>
          <w:numId w:val="25"/>
        </w:numPr>
        <w:rPr>
          <w:i/>
        </w:rPr>
      </w:pPr>
      <w:r w:rsidRPr="00777B8E">
        <w:rPr>
          <w:i/>
        </w:rPr>
        <w:t xml:space="preserve">В феврале 2026 года в Государственную Думу был внесен законопроект № 1139886‑8, предлагающий отменить ключевые параметры пенсионной реформы, начатой в 2019 году. Инициатива предполагает возврат к прежним возрастным границам выхода на пенсию: 55 лет для женщин и 60 лет для мужчин, </w:t>
      </w:r>
      <w:hyperlink w:anchor="ф7" w:history="1">
        <w:r w:rsidRPr="00777B8E">
          <w:rPr>
            <w:rStyle w:val="a3"/>
            <w:i/>
          </w:rPr>
          <w:t xml:space="preserve">пишут </w:t>
        </w:r>
        <w:r w:rsidR="00777B8E" w:rsidRPr="00777B8E">
          <w:rPr>
            <w:rStyle w:val="a3"/>
            <w:i/>
          </w:rPr>
          <w:t>«</w:t>
        </w:r>
        <w:r w:rsidRPr="00777B8E">
          <w:rPr>
            <w:rStyle w:val="a3"/>
            <w:i/>
          </w:rPr>
          <w:t>Новые Известия</w:t>
        </w:r>
        <w:r w:rsidR="00777B8E" w:rsidRPr="00777B8E">
          <w:rPr>
            <w:rStyle w:val="a3"/>
            <w:i/>
          </w:rPr>
          <w:t>»</w:t>
        </w:r>
      </w:hyperlink>
    </w:p>
    <w:p w14:paraId="161FE9FE" w14:textId="77777777" w:rsidR="00940029" w:rsidRPr="00777B8E" w:rsidRDefault="009D79CC" w:rsidP="00940029">
      <w:pPr>
        <w:pStyle w:val="10"/>
        <w:jc w:val="center"/>
      </w:pPr>
      <w:bookmarkStart w:id="6" w:name="_Toc173015209"/>
      <w:bookmarkStart w:id="7" w:name="_Toc231195280"/>
      <w:r w:rsidRPr="00777B8E">
        <w:t>Ци</w:t>
      </w:r>
      <w:r w:rsidR="00940029" w:rsidRPr="00777B8E">
        <w:t>таты дня</w:t>
      </w:r>
      <w:bookmarkEnd w:id="6"/>
      <w:bookmarkEnd w:id="7"/>
    </w:p>
    <w:p w14:paraId="6C88FDD5" w14:textId="4DB8454A" w:rsidR="00777B8E" w:rsidRPr="00777B8E" w:rsidRDefault="00777B8E" w:rsidP="003B3BAA">
      <w:pPr>
        <w:numPr>
          <w:ilvl w:val="0"/>
          <w:numId w:val="27"/>
        </w:numPr>
        <w:rPr>
          <w:i/>
        </w:rPr>
      </w:pPr>
      <w:r w:rsidRPr="00777B8E">
        <w:rPr>
          <w:i/>
        </w:rPr>
        <w:t>Сергей Беляков, президент НАПФ: «Часть клиентов переходит из индивидуальных программ НПО в ПДС. Развитие ПДС и НПО должно осуществляться параллельно, поскольку они решают разные задачи в структуре пенсионной системы. ПДС выступает как инструмент индивидуальных долгосрочных накоплений, формируя третий, добровольный уровень пенсионной системы. Корпоративные пенсионные программы представляют собой потенциал для масштабирования массового, второго уровня пенсионной системы, на развитии которого нужно сосредоточить основные усилия»</w:t>
      </w:r>
    </w:p>
    <w:p w14:paraId="616085AB" w14:textId="6716C29D" w:rsidR="00676D5F" w:rsidRPr="00777B8E" w:rsidRDefault="00203856" w:rsidP="003B3BAA">
      <w:pPr>
        <w:numPr>
          <w:ilvl w:val="0"/>
          <w:numId w:val="27"/>
        </w:numPr>
        <w:rPr>
          <w:i/>
        </w:rPr>
      </w:pPr>
      <w:r w:rsidRPr="00777B8E">
        <w:rPr>
          <w:i/>
        </w:rPr>
        <w:t xml:space="preserve">Модель второго уровня пенсионных накоплений безальтернативна в долгосрочной перспективе, отметила в ходе форума председатель совета директоров НПФ </w:t>
      </w:r>
      <w:r w:rsidR="00777B8E" w:rsidRPr="00777B8E">
        <w:rPr>
          <w:i/>
        </w:rPr>
        <w:t>«</w:t>
      </w:r>
      <w:r w:rsidRPr="00777B8E">
        <w:rPr>
          <w:i/>
        </w:rPr>
        <w:t>Будущее</w:t>
      </w:r>
      <w:r w:rsidR="00777B8E" w:rsidRPr="00777B8E">
        <w:rPr>
          <w:i/>
        </w:rPr>
        <w:t>»</w:t>
      </w:r>
      <w:r w:rsidRPr="00777B8E">
        <w:rPr>
          <w:i/>
        </w:rPr>
        <w:t xml:space="preserve"> Галина Морозова. Демографические тренды - старение населения и сокращение числа работающих на одного пенсионера - объективно ограничивают возможности солидарной системы, пояснила она. В НПФ </w:t>
      </w:r>
      <w:r w:rsidR="00777B8E" w:rsidRPr="00777B8E">
        <w:rPr>
          <w:i/>
        </w:rPr>
        <w:t>«</w:t>
      </w:r>
      <w:r w:rsidRPr="00777B8E">
        <w:rPr>
          <w:i/>
        </w:rPr>
        <w:t>Будущее</w:t>
      </w:r>
      <w:r w:rsidR="00777B8E" w:rsidRPr="00777B8E">
        <w:rPr>
          <w:i/>
        </w:rPr>
        <w:t>»</w:t>
      </w:r>
      <w:r w:rsidRPr="00777B8E">
        <w:rPr>
          <w:i/>
        </w:rPr>
        <w:t xml:space="preserve"> считают необходимым запуск в России установленной корпоративной пенсионной программы - обязательной для работодателя и добровольной для работника</w:t>
      </w:r>
    </w:p>
    <w:p w14:paraId="6A457C53" w14:textId="52C736CA" w:rsidR="00203856" w:rsidRPr="00777B8E" w:rsidRDefault="00203856" w:rsidP="003B3BAA">
      <w:pPr>
        <w:numPr>
          <w:ilvl w:val="0"/>
          <w:numId w:val="27"/>
        </w:numPr>
        <w:rPr>
          <w:i/>
        </w:rPr>
      </w:pPr>
      <w:r w:rsidRPr="00777B8E">
        <w:rPr>
          <w:i/>
        </w:rPr>
        <w:t xml:space="preserve">Для России реалистична именно смешанная модель, сказал председатель комитета Госдумы по финансовому рынку Анатолий Аксаков. Государственная пенсия должна и дальше оставаться базовой социальной гарантией, но для сохранения привычного уровня жизни после завершения трудовой деятельности </w:t>
      </w:r>
      <w:r w:rsidRPr="00777B8E">
        <w:rPr>
          <w:i/>
        </w:rPr>
        <w:lastRenderedPageBreak/>
        <w:t>одного солидарного уровня обычно недостаточно. Поэтому должны работать корпоративные и личные накопления, добавил парламентарий</w:t>
      </w:r>
    </w:p>
    <w:p w14:paraId="0E4B9CB3" w14:textId="575083A2" w:rsidR="00915C56" w:rsidRPr="00777B8E" w:rsidRDefault="00915C56" w:rsidP="003B3BAA">
      <w:pPr>
        <w:numPr>
          <w:ilvl w:val="0"/>
          <w:numId w:val="27"/>
        </w:numPr>
        <w:rPr>
          <w:i/>
        </w:rPr>
      </w:pPr>
      <w:r w:rsidRPr="00777B8E">
        <w:rPr>
          <w:i/>
        </w:rPr>
        <w:t xml:space="preserve">Андрей Осипов, генеральный директор НПФ ВТБ: </w:t>
      </w:r>
      <w:r w:rsidR="00777B8E" w:rsidRPr="00777B8E">
        <w:rPr>
          <w:i/>
        </w:rPr>
        <w:t>«</w:t>
      </w:r>
      <w:r w:rsidRPr="00777B8E">
        <w:rPr>
          <w:i/>
        </w:rPr>
        <w:t>Клиенты старше 60 лет превалируют среди участников ПДС. Чаще всего они воспринимают программу как краткосрочный вклад, забирая деньги со счета через год и навсегда теряя право на дальнейшее получение софинансирования от государства. Но наша статистика показывает растущий интерес к программе со стороны молодых клиентов</w:t>
      </w:r>
      <w:r w:rsidR="00777B8E" w:rsidRPr="00777B8E">
        <w:rPr>
          <w:i/>
        </w:rPr>
        <w:t>»</w:t>
      </w:r>
    </w:p>
    <w:p w14:paraId="08B490BD" w14:textId="44FB6304" w:rsidR="0020425C" w:rsidRPr="00777B8E" w:rsidRDefault="0020425C" w:rsidP="003B3BAA">
      <w:pPr>
        <w:numPr>
          <w:ilvl w:val="0"/>
          <w:numId w:val="27"/>
        </w:numPr>
        <w:rPr>
          <w:i/>
        </w:rPr>
      </w:pPr>
      <w:r w:rsidRPr="00777B8E">
        <w:rPr>
          <w:i/>
        </w:rPr>
        <w:t xml:space="preserve">Александр Цыганов, заведующий кафедрой страхования и экономики социальной сферы Финансового университета при правительстве РФ: </w:t>
      </w:r>
      <w:r w:rsidR="00777B8E" w:rsidRPr="00777B8E">
        <w:rPr>
          <w:i/>
        </w:rPr>
        <w:t>«</w:t>
      </w:r>
      <w:r w:rsidRPr="00777B8E">
        <w:rPr>
          <w:i/>
        </w:rPr>
        <w:t>Исследование показывает, что россияне положительно воспринимают саму идею долгосрочных накоплений, если понимают механику работы программы. ПДС рассматривается населением как инструмент постепенного формирования капитала за счет регулярных вложений на длинном горизонте. При этом важным фактором доверия остается наличие системы защиты средств участников</w:t>
      </w:r>
      <w:r w:rsidR="00777B8E" w:rsidRPr="00777B8E">
        <w:rPr>
          <w:i/>
        </w:rPr>
        <w:t>»</w:t>
      </w:r>
    </w:p>
    <w:p w14:paraId="5E36359E" w14:textId="77777777" w:rsidR="00A0290C" w:rsidRPr="00777B8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77B8E">
        <w:rPr>
          <w:u w:val="single"/>
        </w:rPr>
        <w:lastRenderedPageBreak/>
        <w:t>ОГЛАВЛЕНИЕ</w:t>
      </w:r>
    </w:p>
    <w:p w14:paraId="1611E6D2" w14:textId="4A04F18D" w:rsidR="007220B6" w:rsidRDefault="0016758D">
      <w:pPr>
        <w:pStyle w:val="12"/>
        <w:tabs>
          <w:tab w:val="right" w:leader="dot" w:pos="9061"/>
        </w:tabs>
        <w:rPr>
          <w:rFonts w:asciiTheme="minorHAnsi" w:eastAsiaTheme="minorEastAsia" w:hAnsiTheme="minorHAnsi" w:cstheme="minorBidi"/>
          <w:b w:val="0"/>
          <w:noProof/>
          <w:sz w:val="22"/>
          <w:szCs w:val="22"/>
        </w:rPr>
      </w:pPr>
      <w:r w:rsidRPr="00777B8E">
        <w:rPr>
          <w:caps/>
        </w:rPr>
        <w:fldChar w:fldCharType="begin"/>
      </w:r>
      <w:r w:rsidR="00310633" w:rsidRPr="00777B8E">
        <w:rPr>
          <w:caps/>
        </w:rPr>
        <w:instrText xml:space="preserve"> TOC \o "1-5" \h \z \u </w:instrText>
      </w:r>
      <w:r w:rsidRPr="00777B8E">
        <w:rPr>
          <w:caps/>
        </w:rPr>
        <w:fldChar w:fldCharType="separate"/>
      </w:r>
      <w:hyperlink w:anchor="_Toc231195279" w:history="1">
        <w:r w:rsidR="007220B6" w:rsidRPr="00C12474">
          <w:rPr>
            <w:rStyle w:val="a3"/>
            <w:noProof/>
          </w:rPr>
          <w:t>Темы</w:t>
        </w:r>
        <w:r w:rsidR="007220B6" w:rsidRPr="00C12474">
          <w:rPr>
            <w:rStyle w:val="a3"/>
            <w:rFonts w:ascii="Arial Rounded MT Bold" w:hAnsi="Arial Rounded MT Bold"/>
            <w:noProof/>
          </w:rPr>
          <w:t xml:space="preserve"> </w:t>
        </w:r>
        <w:r w:rsidR="007220B6" w:rsidRPr="00C12474">
          <w:rPr>
            <w:rStyle w:val="a3"/>
            <w:noProof/>
          </w:rPr>
          <w:t>дня</w:t>
        </w:r>
        <w:r w:rsidR="007220B6">
          <w:rPr>
            <w:noProof/>
            <w:webHidden/>
          </w:rPr>
          <w:tab/>
        </w:r>
        <w:r w:rsidR="007220B6">
          <w:rPr>
            <w:noProof/>
            <w:webHidden/>
          </w:rPr>
          <w:fldChar w:fldCharType="begin"/>
        </w:r>
        <w:r w:rsidR="007220B6">
          <w:rPr>
            <w:noProof/>
            <w:webHidden/>
          </w:rPr>
          <w:instrText xml:space="preserve"> PAGEREF _Toc231195279 \h </w:instrText>
        </w:r>
        <w:r w:rsidR="007220B6">
          <w:rPr>
            <w:noProof/>
            <w:webHidden/>
          </w:rPr>
        </w:r>
        <w:r w:rsidR="007220B6">
          <w:rPr>
            <w:noProof/>
            <w:webHidden/>
          </w:rPr>
          <w:fldChar w:fldCharType="separate"/>
        </w:r>
        <w:r w:rsidR="00B176FB">
          <w:rPr>
            <w:noProof/>
            <w:webHidden/>
          </w:rPr>
          <w:t>2</w:t>
        </w:r>
        <w:r w:rsidR="007220B6">
          <w:rPr>
            <w:noProof/>
            <w:webHidden/>
          </w:rPr>
          <w:fldChar w:fldCharType="end"/>
        </w:r>
      </w:hyperlink>
    </w:p>
    <w:p w14:paraId="47D0BF3C" w14:textId="52566E9B"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280" w:history="1">
        <w:r w:rsidRPr="00C12474">
          <w:rPr>
            <w:rStyle w:val="a3"/>
            <w:noProof/>
          </w:rPr>
          <w:t>Цитаты дня</w:t>
        </w:r>
        <w:r>
          <w:rPr>
            <w:noProof/>
            <w:webHidden/>
          </w:rPr>
          <w:tab/>
        </w:r>
        <w:r>
          <w:rPr>
            <w:noProof/>
            <w:webHidden/>
          </w:rPr>
          <w:fldChar w:fldCharType="begin"/>
        </w:r>
        <w:r>
          <w:rPr>
            <w:noProof/>
            <w:webHidden/>
          </w:rPr>
          <w:instrText xml:space="preserve"> PAGEREF _Toc231195280 \h </w:instrText>
        </w:r>
        <w:r>
          <w:rPr>
            <w:noProof/>
            <w:webHidden/>
          </w:rPr>
        </w:r>
        <w:r>
          <w:rPr>
            <w:noProof/>
            <w:webHidden/>
          </w:rPr>
          <w:fldChar w:fldCharType="separate"/>
        </w:r>
        <w:r w:rsidR="00B176FB">
          <w:rPr>
            <w:noProof/>
            <w:webHidden/>
          </w:rPr>
          <w:t>3</w:t>
        </w:r>
        <w:r>
          <w:rPr>
            <w:noProof/>
            <w:webHidden/>
          </w:rPr>
          <w:fldChar w:fldCharType="end"/>
        </w:r>
      </w:hyperlink>
    </w:p>
    <w:p w14:paraId="2E453C70" w14:textId="5B6B8C21"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281" w:history="1">
        <w:r w:rsidRPr="00C12474">
          <w:rPr>
            <w:rStyle w:val="a3"/>
            <w:noProof/>
          </w:rPr>
          <w:t>НОВОСТИ ПЕНСИОННОЙ ОТРАСЛИ</w:t>
        </w:r>
        <w:r>
          <w:rPr>
            <w:noProof/>
            <w:webHidden/>
          </w:rPr>
          <w:tab/>
        </w:r>
        <w:r>
          <w:rPr>
            <w:noProof/>
            <w:webHidden/>
          </w:rPr>
          <w:fldChar w:fldCharType="begin"/>
        </w:r>
        <w:r>
          <w:rPr>
            <w:noProof/>
            <w:webHidden/>
          </w:rPr>
          <w:instrText xml:space="preserve"> PAGEREF _Toc231195281 \h </w:instrText>
        </w:r>
        <w:r>
          <w:rPr>
            <w:noProof/>
            <w:webHidden/>
          </w:rPr>
        </w:r>
        <w:r>
          <w:rPr>
            <w:noProof/>
            <w:webHidden/>
          </w:rPr>
          <w:fldChar w:fldCharType="separate"/>
        </w:r>
        <w:r w:rsidR="00B176FB">
          <w:rPr>
            <w:noProof/>
            <w:webHidden/>
          </w:rPr>
          <w:t>15</w:t>
        </w:r>
        <w:r>
          <w:rPr>
            <w:noProof/>
            <w:webHidden/>
          </w:rPr>
          <w:fldChar w:fldCharType="end"/>
        </w:r>
      </w:hyperlink>
    </w:p>
    <w:p w14:paraId="312C4DC9" w14:textId="36308616"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282" w:history="1">
        <w:r w:rsidRPr="00C12474">
          <w:rPr>
            <w:rStyle w:val="a3"/>
            <w:noProof/>
          </w:rPr>
          <w:t>Новости отрасли НПФ</w:t>
        </w:r>
        <w:r>
          <w:rPr>
            <w:noProof/>
            <w:webHidden/>
          </w:rPr>
          <w:tab/>
        </w:r>
        <w:r>
          <w:rPr>
            <w:noProof/>
            <w:webHidden/>
          </w:rPr>
          <w:fldChar w:fldCharType="begin"/>
        </w:r>
        <w:r>
          <w:rPr>
            <w:noProof/>
            <w:webHidden/>
          </w:rPr>
          <w:instrText xml:space="preserve"> PAGEREF _Toc231195282 \h </w:instrText>
        </w:r>
        <w:r>
          <w:rPr>
            <w:noProof/>
            <w:webHidden/>
          </w:rPr>
        </w:r>
        <w:r>
          <w:rPr>
            <w:noProof/>
            <w:webHidden/>
          </w:rPr>
          <w:fldChar w:fldCharType="separate"/>
        </w:r>
        <w:r w:rsidR="00B176FB">
          <w:rPr>
            <w:noProof/>
            <w:webHidden/>
          </w:rPr>
          <w:t>15</w:t>
        </w:r>
        <w:r>
          <w:rPr>
            <w:noProof/>
            <w:webHidden/>
          </w:rPr>
          <w:fldChar w:fldCharType="end"/>
        </w:r>
      </w:hyperlink>
    </w:p>
    <w:p w14:paraId="0BB0DB3C" w14:textId="2C7E7BD9"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83" w:history="1">
        <w:r w:rsidRPr="00C12474">
          <w:rPr>
            <w:rStyle w:val="a3"/>
            <w:noProof/>
          </w:rPr>
          <w:t>РБК, 01.06.2026, Пенсионная консолидация на троих</w:t>
        </w:r>
        <w:r>
          <w:rPr>
            <w:noProof/>
            <w:webHidden/>
          </w:rPr>
          <w:tab/>
        </w:r>
        <w:r>
          <w:rPr>
            <w:noProof/>
            <w:webHidden/>
          </w:rPr>
          <w:fldChar w:fldCharType="begin"/>
        </w:r>
        <w:r>
          <w:rPr>
            <w:noProof/>
            <w:webHidden/>
          </w:rPr>
          <w:instrText xml:space="preserve"> PAGEREF _Toc231195283 \h </w:instrText>
        </w:r>
        <w:r>
          <w:rPr>
            <w:noProof/>
            <w:webHidden/>
          </w:rPr>
        </w:r>
        <w:r>
          <w:rPr>
            <w:noProof/>
            <w:webHidden/>
          </w:rPr>
          <w:fldChar w:fldCharType="separate"/>
        </w:r>
        <w:r w:rsidR="00B176FB">
          <w:rPr>
            <w:noProof/>
            <w:webHidden/>
          </w:rPr>
          <w:t>15</w:t>
        </w:r>
        <w:r>
          <w:rPr>
            <w:noProof/>
            <w:webHidden/>
          </w:rPr>
          <w:fldChar w:fldCharType="end"/>
        </w:r>
      </w:hyperlink>
    </w:p>
    <w:p w14:paraId="1AD73DA7" w14:textId="4A4EE131" w:rsidR="007220B6" w:rsidRDefault="007220B6">
      <w:pPr>
        <w:pStyle w:val="31"/>
        <w:rPr>
          <w:rFonts w:asciiTheme="minorHAnsi" w:eastAsiaTheme="minorEastAsia" w:hAnsiTheme="minorHAnsi" w:cstheme="minorBidi"/>
          <w:sz w:val="22"/>
          <w:szCs w:val="22"/>
        </w:rPr>
      </w:pPr>
      <w:hyperlink w:anchor="_Toc231195284" w:history="1">
        <w:r w:rsidRPr="00C12474">
          <w:rPr>
            <w:rStyle w:val="a3"/>
          </w:rPr>
          <w:t>Крупнейшие негосударственные пенсионные фонды обсуждают варианты объединения. Как это может повлиять на индустрию негосударственных пенсий и, с учетом масштаба, на экономику страны - в статье РБК.</w:t>
        </w:r>
        <w:r>
          <w:rPr>
            <w:webHidden/>
          </w:rPr>
          <w:tab/>
        </w:r>
        <w:r>
          <w:rPr>
            <w:webHidden/>
          </w:rPr>
          <w:fldChar w:fldCharType="begin"/>
        </w:r>
        <w:r>
          <w:rPr>
            <w:webHidden/>
          </w:rPr>
          <w:instrText xml:space="preserve"> PAGEREF _Toc231195284 \h </w:instrText>
        </w:r>
        <w:r>
          <w:rPr>
            <w:webHidden/>
          </w:rPr>
        </w:r>
        <w:r>
          <w:rPr>
            <w:webHidden/>
          </w:rPr>
          <w:fldChar w:fldCharType="separate"/>
        </w:r>
        <w:r w:rsidR="00B176FB">
          <w:rPr>
            <w:webHidden/>
          </w:rPr>
          <w:t>15</w:t>
        </w:r>
        <w:r>
          <w:rPr>
            <w:webHidden/>
          </w:rPr>
          <w:fldChar w:fldCharType="end"/>
        </w:r>
      </w:hyperlink>
    </w:p>
    <w:p w14:paraId="4E64F3A1" w14:textId="659306D1"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85" w:history="1">
        <w:r w:rsidRPr="00C12474">
          <w:rPr>
            <w:rStyle w:val="a3"/>
            <w:noProof/>
          </w:rPr>
          <w:t>Финмаркет, 29.05.2026, НПФ обсуждают создание полноценной системы корпоративных пенсий</w:t>
        </w:r>
        <w:r>
          <w:rPr>
            <w:noProof/>
            <w:webHidden/>
          </w:rPr>
          <w:tab/>
        </w:r>
        <w:r>
          <w:rPr>
            <w:noProof/>
            <w:webHidden/>
          </w:rPr>
          <w:fldChar w:fldCharType="begin"/>
        </w:r>
        <w:r>
          <w:rPr>
            <w:noProof/>
            <w:webHidden/>
          </w:rPr>
          <w:instrText xml:space="preserve"> PAGEREF _Toc231195285 \h </w:instrText>
        </w:r>
        <w:r>
          <w:rPr>
            <w:noProof/>
            <w:webHidden/>
          </w:rPr>
        </w:r>
        <w:r>
          <w:rPr>
            <w:noProof/>
            <w:webHidden/>
          </w:rPr>
          <w:fldChar w:fldCharType="separate"/>
        </w:r>
        <w:r w:rsidR="00B176FB">
          <w:rPr>
            <w:noProof/>
            <w:webHidden/>
          </w:rPr>
          <w:t>19</w:t>
        </w:r>
        <w:r>
          <w:rPr>
            <w:noProof/>
            <w:webHidden/>
          </w:rPr>
          <w:fldChar w:fldCharType="end"/>
        </w:r>
      </w:hyperlink>
    </w:p>
    <w:p w14:paraId="11E337AA" w14:textId="4E8C84D7" w:rsidR="007220B6" w:rsidRDefault="007220B6">
      <w:pPr>
        <w:pStyle w:val="31"/>
        <w:rPr>
          <w:rFonts w:asciiTheme="minorHAnsi" w:eastAsiaTheme="minorEastAsia" w:hAnsiTheme="minorHAnsi" w:cstheme="minorBidi"/>
          <w:sz w:val="22"/>
          <w:szCs w:val="22"/>
        </w:rPr>
      </w:pPr>
      <w:hyperlink w:anchor="_Toc231195286" w:history="1">
        <w:r w:rsidRPr="00C12474">
          <w:rPr>
            <w:rStyle w:val="a3"/>
          </w:rPr>
          <w:t>Негосударственные пенсионные фонды (НПФ) обсуждают - пока на уровне рынка - создание полноценной системы корпоративных пенсий, рассказал «Ведомостям» председатель совета Национальной ассоциации негосударственных пенсионных фондов (НАПФ) Аркадий Недбай в кулуарах форума InvestFunds.</w:t>
        </w:r>
        <w:r>
          <w:rPr>
            <w:webHidden/>
          </w:rPr>
          <w:tab/>
        </w:r>
        <w:r>
          <w:rPr>
            <w:webHidden/>
          </w:rPr>
          <w:fldChar w:fldCharType="begin"/>
        </w:r>
        <w:r>
          <w:rPr>
            <w:webHidden/>
          </w:rPr>
          <w:instrText xml:space="preserve"> PAGEREF _Toc231195286 \h </w:instrText>
        </w:r>
        <w:r>
          <w:rPr>
            <w:webHidden/>
          </w:rPr>
        </w:r>
        <w:r>
          <w:rPr>
            <w:webHidden/>
          </w:rPr>
          <w:fldChar w:fldCharType="separate"/>
        </w:r>
        <w:r w:rsidR="00B176FB">
          <w:rPr>
            <w:webHidden/>
          </w:rPr>
          <w:t>19</w:t>
        </w:r>
        <w:r>
          <w:rPr>
            <w:webHidden/>
          </w:rPr>
          <w:fldChar w:fldCharType="end"/>
        </w:r>
      </w:hyperlink>
    </w:p>
    <w:p w14:paraId="54DB35DF" w14:textId="119B9E0E"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87" w:history="1">
        <w:r w:rsidRPr="00C12474">
          <w:rPr>
            <w:rStyle w:val="a3"/>
            <w:noProof/>
          </w:rPr>
          <w:t>РБК, 29.05.2026, Эксперт НПФ «БУДУЩЕЕ»: как поднять коэффициент замещения на пенсии до 40%</w:t>
        </w:r>
        <w:r>
          <w:rPr>
            <w:noProof/>
            <w:webHidden/>
          </w:rPr>
          <w:tab/>
        </w:r>
        <w:r>
          <w:rPr>
            <w:noProof/>
            <w:webHidden/>
          </w:rPr>
          <w:fldChar w:fldCharType="begin"/>
        </w:r>
        <w:r>
          <w:rPr>
            <w:noProof/>
            <w:webHidden/>
          </w:rPr>
          <w:instrText xml:space="preserve"> PAGEREF _Toc231195287 \h </w:instrText>
        </w:r>
        <w:r>
          <w:rPr>
            <w:noProof/>
            <w:webHidden/>
          </w:rPr>
        </w:r>
        <w:r>
          <w:rPr>
            <w:noProof/>
            <w:webHidden/>
          </w:rPr>
          <w:fldChar w:fldCharType="separate"/>
        </w:r>
        <w:r w:rsidR="00B176FB">
          <w:rPr>
            <w:noProof/>
            <w:webHidden/>
          </w:rPr>
          <w:t>20</w:t>
        </w:r>
        <w:r>
          <w:rPr>
            <w:noProof/>
            <w:webHidden/>
          </w:rPr>
          <w:fldChar w:fldCharType="end"/>
        </w:r>
      </w:hyperlink>
    </w:p>
    <w:p w14:paraId="78AE7FEE" w14:textId="3A0A16B6" w:rsidR="007220B6" w:rsidRDefault="007220B6">
      <w:pPr>
        <w:pStyle w:val="31"/>
        <w:rPr>
          <w:rFonts w:asciiTheme="minorHAnsi" w:eastAsiaTheme="minorEastAsia" w:hAnsiTheme="minorHAnsi" w:cstheme="minorBidi"/>
          <w:sz w:val="22"/>
          <w:szCs w:val="22"/>
        </w:rPr>
      </w:pPr>
      <w:hyperlink w:anchor="_Toc231195288" w:history="1">
        <w:r w:rsidRPr="00C12474">
          <w:rPr>
            <w:rStyle w:val="a3"/>
          </w:rPr>
          <w:t>Для повышения пенсий до 40% от зарплаты нужно вовлечь 90% работающих. Расчет - взносы по 3,5% от работника и работодателя к 2060 году.</w:t>
        </w:r>
        <w:r>
          <w:rPr>
            <w:webHidden/>
          </w:rPr>
          <w:tab/>
        </w:r>
        <w:r>
          <w:rPr>
            <w:webHidden/>
          </w:rPr>
          <w:fldChar w:fldCharType="begin"/>
        </w:r>
        <w:r>
          <w:rPr>
            <w:webHidden/>
          </w:rPr>
          <w:instrText xml:space="preserve"> PAGEREF _Toc231195288 \h </w:instrText>
        </w:r>
        <w:r>
          <w:rPr>
            <w:webHidden/>
          </w:rPr>
        </w:r>
        <w:r>
          <w:rPr>
            <w:webHidden/>
          </w:rPr>
          <w:fldChar w:fldCharType="separate"/>
        </w:r>
        <w:r w:rsidR="00B176FB">
          <w:rPr>
            <w:webHidden/>
          </w:rPr>
          <w:t>20</w:t>
        </w:r>
        <w:r>
          <w:rPr>
            <w:webHidden/>
          </w:rPr>
          <w:fldChar w:fldCharType="end"/>
        </w:r>
      </w:hyperlink>
    </w:p>
    <w:p w14:paraId="596EB815" w14:textId="59156DDE"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89" w:history="1">
        <w:r w:rsidRPr="00C12474">
          <w:rPr>
            <w:rStyle w:val="a3"/>
            <w:noProof/>
          </w:rPr>
          <w:t>Frank Media, 29.05.2026, Стало известно, какую прибавку обеспечивает НПФ к пенсии</w:t>
        </w:r>
        <w:r>
          <w:rPr>
            <w:noProof/>
            <w:webHidden/>
          </w:rPr>
          <w:tab/>
        </w:r>
        <w:r>
          <w:rPr>
            <w:noProof/>
            <w:webHidden/>
          </w:rPr>
          <w:fldChar w:fldCharType="begin"/>
        </w:r>
        <w:r>
          <w:rPr>
            <w:noProof/>
            <w:webHidden/>
          </w:rPr>
          <w:instrText xml:space="preserve"> PAGEREF _Toc231195289 \h </w:instrText>
        </w:r>
        <w:r>
          <w:rPr>
            <w:noProof/>
            <w:webHidden/>
          </w:rPr>
        </w:r>
        <w:r>
          <w:rPr>
            <w:noProof/>
            <w:webHidden/>
          </w:rPr>
          <w:fldChar w:fldCharType="separate"/>
        </w:r>
        <w:r w:rsidR="00B176FB">
          <w:rPr>
            <w:noProof/>
            <w:webHidden/>
          </w:rPr>
          <w:t>22</w:t>
        </w:r>
        <w:r>
          <w:rPr>
            <w:noProof/>
            <w:webHidden/>
          </w:rPr>
          <w:fldChar w:fldCharType="end"/>
        </w:r>
      </w:hyperlink>
    </w:p>
    <w:p w14:paraId="0798E9C1" w14:textId="6BF5ED2E" w:rsidR="007220B6" w:rsidRDefault="007220B6">
      <w:pPr>
        <w:pStyle w:val="31"/>
        <w:rPr>
          <w:rFonts w:asciiTheme="minorHAnsi" w:eastAsiaTheme="minorEastAsia" w:hAnsiTheme="minorHAnsi" w:cstheme="minorBidi"/>
          <w:sz w:val="22"/>
          <w:szCs w:val="22"/>
        </w:rPr>
      </w:pPr>
      <w:hyperlink w:anchor="_Toc231195290" w:history="1">
        <w:r w:rsidRPr="00C12474">
          <w:rPr>
            <w:rStyle w:val="a3"/>
          </w:rPr>
          <w:t>Средняя пожизненная выплата из негосударственных пенсионных фондов (НПФ) в 2025 году составила всего 3 900 рублей в месяц – около 17% от размера страховой пенсии, следует из данных Национальной ассоциации негосударственных пенсионных фондов (НАПФ), с которыми ознакомились «Известия». Средний счет в корпоративных программах НПО не превышает 436 тысяч рублей, а в индивидуальных – и вовсе 74 тысячи рублей, уточняет ассоциация.</w:t>
        </w:r>
        <w:r>
          <w:rPr>
            <w:webHidden/>
          </w:rPr>
          <w:tab/>
        </w:r>
        <w:r>
          <w:rPr>
            <w:webHidden/>
          </w:rPr>
          <w:fldChar w:fldCharType="begin"/>
        </w:r>
        <w:r>
          <w:rPr>
            <w:webHidden/>
          </w:rPr>
          <w:instrText xml:space="preserve"> PAGEREF _Toc231195290 \h </w:instrText>
        </w:r>
        <w:r>
          <w:rPr>
            <w:webHidden/>
          </w:rPr>
        </w:r>
        <w:r>
          <w:rPr>
            <w:webHidden/>
          </w:rPr>
          <w:fldChar w:fldCharType="separate"/>
        </w:r>
        <w:r w:rsidR="00B176FB">
          <w:rPr>
            <w:webHidden/>
          </w:rPr>
          <w:t>22</w:t>
        </w:r>
        <w:r>
          <w:rPr>
            <w:webHidden/>
          </w:rPr>
          <w:fldChar w:fldCharType="end"/>
        </w:r>
      </w:hyperlink>
    </w:p>
    <w:p w14:paraId="104C48B7" w14:textId="0A46A34C"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91" w:history="1">
        <w:r w:rsidRPr="00C12474">
          <w:rPr>
            <w:rStyle w:val="a3"/>
            <w:noProof/>
          </w:rPr>
          <w:t>Сравни.ру, 29.05.2026, Прибавка к пенсии через НПФ составила всего 4000 рублей: как накопить на старость</w:t>
        </w:r>
        <w:r>
          <w:rPr>
            <w:noProof/>
            <w:webHidden/>
          </w:rPr>
          <w:tab/>
        </w:r>
        <w:r>
          <w:rPr>
            <w:noProof/>
            <w:webHidden/>
          </w:rPr>
          <w:fldChar w:fldCharType="begin"/>
        </w:r>
        <w:r>
          <w:rPr>
            <w:noProof/>
            <w:webHidden/>
          </w:rPr>
          <w:instrText xml:space="preserve"> PAGEREF _Toc231195291 \h </w:instrText>
        </w:r>
        <w:r>
          <w:rPr>
            <w:noProof/>
            <w:webHidden/>
          </w:rPr>
        </w:r>
        <w:r>
          <w:rPr>
            <w:noProof/>
            <w:webHidden/>
          </w:rPr>
          <w:fldChar w:fldCharType="separate"/>
        </w:r>
        <w:r w:rsidR="00B176FB">
          <w:rPr>
            <w:noProof/>
            <w:webHidden/>
          </w:rPr>
          <w:t>22</w:t>
        </w:r>
        <w:r>
          <w:rPr>
            <w:noProof/>
            <w:webHidden/>
          </w:rPr>
          <w:fldChar w:fldCharType="end"/>
        </w:r>
      </w:hyperlink>
    </w:p>
    <w:p w14:paraId="598E3F6A" w14:textId="596C6628" w:rsidR="007220B6" w:rsidRDefault="007220B6">
      <w:pPr>
        <w:pStyle w:val="31"/>
        <w:rPr>
          <w:rFonts w:asciiTheme="minorHAnsi" w:eastAsiaTheme="minorEastAsia" w:hAnsiTheme="minorHAnsi" w:cstheme="minorBidi"/>
          <w:sz w:val="22"/>
          <w:szCs w:val="22"/>
        </w:rPr>
      </w:pPr>
      <w:hyperlink w:anchor="_Toc231195292" w:history="1">
        <w:r w:rsidRPr="00C12474">
          <w:rPr>
            <w:rStyle w:val="a3"/>
          </w:rPr>
          <w:t>Почему пенсионные накопления в НПФ не дают высокую доходность и как россиянам копить на старость, рассказали эксперты.</w:t>
        </w:r>
        <w:r>
          <w:rPr>
            <w:webHidden/>
          </w:rPr>
          <w:tab/>
        </w:r>
        <w:r>
          <w:rPr>
            <w:webHidden/>
          </w:rPr>
          <w:fldChar w:fldCharType="begin"/>
        </w:r>
        <w:r>
          <w:rPr>
            <w:webHidden/>
          </w:rPr>
          <w:instrText xml:space="preserve"> PAGEREF _Toc231195292 \h </w:instrText>
        </w:r>
        <w:r>
          <w:rPr>
            <w:webHidden/>
          </w:rPr>
        </w:r>
        <w:r>
          <w:rPr>
            <w:webHidden/>
          </w:rPr>
          <w:fldChar w:fldCharType="separate"/>
        </w:r>
        <w:r w:rsidR="00B176FB">
          <w:rPr>
            <w:webHidden/>
          </w:rPr>
          <w:t>22</w:t>
        </w:r>
        <w:r>
          <w:rPr>
            <w:webHidden/>
          </w:rPr>
          <w:fldChar w:fldCharType="end"/>
        </w:r>
      </w:hyperlink>
    </w:p>
    <w:p w14:paraId="4123A26B" w14:textId="16702509"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93" w:history="1">
        <w:r w:rsidRPr="00C12474">
          <w:rPr>
            <w:rStyle w:val="a3"/>
            <w:noProof/>
          </w:rPr>
          <w:t>Эксперт, 29.05.2026, Предпенсионеры берут деньгами</w:t>
        </w:r>
        <w:r>
          <w:rPr>
            <w:noProof/>
            <w:webHidden/>
          </w:rPr>
          <w:tab/>
        </w:r>
        <w:r>
          <w:rPr>
            <w:noProof/>
            <w:webHidden/>
          </w:rPr>
          <w:fldChar w:fldCharType="begin"/>
        </w:r>
        <w:r>
          <w:rPr>
            <w:noProof/>
            <w:webHidden/>
          </w:rPr>
          <w:instrText xml:space="preserve"> PAGEREF _Toc231195293 \h </w:instrText>
        </w:r>
        <w:r>
          <w:rPr>
            <w:noProof/>
            <w:webHidden/>
          </w:rPr>
        </w:r>
        <w:r>
          <w:rPr>
            <w:noProof/>
            <w:webHidden/>
          </w:rPr>
          <w:fldChar w:fldCharType="separate"/>
        </w:r>
        <w:r w:rsidR="00B176FB">
          <w:rPr>
            <w:noProof/>
            <w:webHidden/>
          </w:rPr>
          <w:t>24</w:t>
        </w:r>
        <w:r>
          <w:rPr>
            <w:noProof/>
            <w:webHidden/>
          </w:rPr>
          <w:fldChar w:fldCharType="end"/>
        </w:r>
      </w:hyperlink>
    </w:p>
    <w:p w14:paraId="0F1AC5B4" w14:textId="0DC807C1" w:rsidR="007220B6" w:rsidRDefault="007220B6">
      <w:pPr>
        <w:pStyle w:val="31"/>
        <w:rPr>
          <w:rFonts w:asciiTheme="minorHAnsi" w:eastAsiaTheme="minorEastAsia" w:hAnsiTheme="minorHAnsi" w:cstheme="minorBidi"/>
          <w:sz w:val="22"/>
          <w:szCs w:val="22"/>
        </w:rPr>
      </w:pPr>
      <w:hyperlink w:anchor="_Toc231195294" w:history="1">
        <w:r w:rsidRPr="00C12474">
          <w:rPr>
            <w:rStyle w:val="a3"/>
          </w:rPr>
          <w:t>Объем совокупного пенсионного портфеля РФ приближается к 10 трлн руб., но темпы его роста замедлились, сообщает ЦБ в опубликованном 29 мая Обзоре ключевых показателей НПФ за I квартал 2026 г. Негосударственные пенсионные фонды (НПФ) обыграли инфляцию. Активно растет Программа долгосрочных сбережений (ПДС), но значительную часть ее участников составляют желающие «обналичить» пенсионные накопления.</w:t>
        </w:r>
        <w:r>
          <w:rPr>
            <w:webHidden/>
          </w:rPr>
          <w:tab/>
        </w:r>
        <w:r>
          <w:rPr>
            <w:webHidden/>
          </w:rPr>
          <w:fldChar w:fldCharType="begin"/>
        </w:r>
        <w:r>
          <w:rPr>
            <w:webHidden/>
          </w:rPr>
          <w:instrText xml:space="preserve"> PAGEREF _Toc231195294 \h </w:instrText>
        </w:r>
        <w:r>
          <w:rPr>
            <w:webHidden/>
          </w:rPr>
        </w:r>
        <w:r>
          <w:rPr>
            <w:webHidden/>
          </w:rPr>
          <w:fldChar w:fldCharType="separate"/>
        </w:r>
        <w:r w:rsidR="00B176FB">
          <w:rPr>
            <w:webHidden/>
          </w:rPr>
          <w:t>24</w:t>
        </w:r>
        <w:r>
          <w:rPr>
            <w:webHidden/>
          </w:rPr>
          <w:fldChar w:fldCharType="end"/>
        </w:r>
      </w:hyperlink>
    </w:p>
    <w:p w14:paraId="111F5446" w14:textId="603CC735"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95" w:history="1">
        <w:r w:rsidRPr="00C12474">
          <w:rPr>
            <w:rStyle w:val="a3"/>
            <w:noProof/>
          </w:rPr>
          <w:t>Компания, 30.05.2026, Совокупный портфель пенсионных средств вырос до 9,7 трлн рублей</w:t>
        </w:r>
        <w:r>
          <w:rPr>
            <w:noProof/>
            <w:webHidden/>
          </w:rPr>
          <w:tab/>
        </w:r>
        <w:r>
          <w:rPr>
            <w:noProof/>
            <w:webHidden/>
          </w:rPr>
          <w:fldChar w:fldCharType="begin"/>
        </w:r>
        <w:r>
          <w:rPr>
            <w:noProof/>
            <w:webHidden/>
          </w:rPr>
          <w:instrText xml:space="preserve"> PAGEREF _Toc231195295 \h </w:instrText>
        </w:r>
        <w:r>
          <w:rPr>
            <w:noProof/>
            <w:webHidden/>
          </w:rPr>
        </w:r>
        <w:r>
          <w:rPr>
            <w:noProof/>
            <w:webHidden/>
          </w:rPr>
          <w:fldChar w:fldCharType="separate"/>
        </w:r>
        <w:r w:rsidR="00B176FB">
          <w:rPr>
            <w:noProof/>
            <w:webHidden/>
          </w:rPr>
          <w:t>26</w:t>
        </w:r>
        <w:r>
          <w:rPr>
            <w:noProof/>
            <w:webHidden/>
          </w:rPr>
          <w:fldChar w:fldCharType="end"/>
        </w:r>
      </w:hyperlink>
    </w:p>
    <w:p w14:paraId="79F0B8A6" w14:textId="6EF34D6F" w:rsidR="007220B6" w:rsidRDefault="007220B6">
      <w:pPr>
        <w:pStyle w:val="31"/>
        <w:rPr>
          <w:rFonts w:asciiTheme="minorHAnsi" w:eastAsiaTheme="minorEastAsia" w:hAnsiTheme="minorHAnsi" w:cstheme="minorBidi"/>
          <w:sz w:val="22"/>
          <w:szCs w:val="22"/>
        </w:rPr>
      </w:pPr>
      <w:hyperlink w:anchor="_Toc231195296" w:history="1">
        <w:r w:rsidRPr="00C12474">
          <w:rPr>
            <w:rStyle w:val="a3"/>
          </w:rPr>
          <w:t>Совокупный портфель пенсионных средств вырос до 9,7 трлн рублей по итогам I квартала 2026 года. Рост составил 16,8% год к году.</w:t>
        </w:r>
        <w:r>
          <w:rPr>
            <w:webHidden/>
          </w:rPr>
          <w:tab/>
        </w:r>
        <w:r>
          <w:rPr>
            <w:webHidden/>
          </w:rPr>
          <w:fldChar w:fldCharType="begin"/>
        </w:r>
        <w:r>
          <w:rPr>
            <w:webHidden/>
          </w:rPr>
          <w:instrText xml:space="preserve"> PAGEREF _Toc231195296 \h </w:instrText>
        </w:r>
        <w:r>
          <w:rPr>
            <w:webHidden/>
          </w:rPr>
        </w:r>
        <w:r>
          <w:rPr>
            <w:webHidden/>
          </w:rPr>
          <w:fldChar w:fldCharType="separate"/>
        </w:r>
        <w:r w:rsidR="00B176FB">
          <w:rPr>
            <w:webHidden/>
          </w:rPr>
          <w:t>26</w:t>
        </w:r>
        <w:r>
          <w:rPr>
            <w:webHidden/>
          </w:rPr>
          <w:fldChar w:fldCharType="end"/>
        </w:r>
      </w:hyperlink>
    </w:p>
    <w:p w14:paraId="22E8B37D" w14:textId="06173251"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97" w:history="1">
        <w:r w:rsidRPr="00C12474">
          <w:rPr>
            <w:rStyle w:val="a3"/>
            <w:noProof/>
          </w:rPr>
          <w:t>РИА Новости, 29.05.2026, Совокупный объем портфелей НПФ и СФР в I квартале вырос на 16,8%, до 9,7 трлн руб - ЦБ РФ</w:t>
        </w:r>
        <w:r>
          <w:rPr>
            <w:noProof/>
            <w:webHidden/>
          </w:rPr>
          <w:tab/>
        </w:r>
        <w:r>
          <w:rPr>
            <w:noProof/>
            <w:webHidden/>
          </w:rPr>
          <w:fldChar w:fldCharType="begin"/>
        </w:r>
        <w:r>
          <w:rPr>
            <w:noProof/>
            <w:webHidden/>
          </w:rPr>
          <w:instrText xml:space="preserve"> PAGEREF _Toc231195297 \h </w:instrText>
        </w:r>
        <w:r>
          <w:rPr>
            <w:noProof/>
            <w:webHidden/>
          </w:rPr>
        </w:r>
        <w:r>
          <w:rPr>
            <w:noProof/>
            <w:webHidden/>
          </w:rPr>
          <w:fldChar w:fldCharType="separate"/>
        </w:r>
        <w:r w:rsidR="00B176FB">
          <w:rPr>
            <w:noProof/>
            <w:webHidden/>
          </w:rPr>
          <w:t>27</w:t>
        </w:r>
        <w:r>
          <w:rPr>
            <w:noProof/>
            <w:webHidden/>
          </w:rPr>
          <w:fldChar w:fldCharType="end"/>
        </w:r>
      </w:hyperlink>
    </w:p>
    <w:p w14:paraId="543A8D90" w14:textId="56A9ABA7" w:rsidR="007220B6" w:rsidRDefault="007220B6">
      <w:pPr>
        <w:pStyle w:val="31"/>
        <w:rPr>
          <w:rFonts w:asciiTheme="minorHAnsi" w:eastAsiaTheme="minorEastAsia" w:hAnsiTheme="minorHAnsi" w:cstheme="minorBidi"/>
          <w:sz w:val="22"/>
          <w:szCs w:val="22"/>
        </w:rPr>
      </w:pPr>
      <w:hyperlink w:anchor="_Toc231195298" w:history="1">
        <w:r w:rsidRPr="00C12474">
          <w:rPr>
            <w:rStyle w:val="a3"/>
          </w:rPr>
          <w:t>Совокупный объем портфелей негосударственных пенсионных фондов (НПФ) и Социального фонда России (СФР) в первом квартале 2026 года вырос на 16,8% по сравнению с аналогичным периодом прошлого года и составил 9,7 триллиона рублей, сообщил Банк России в обзоре ключевых показателей негосударственных пенсионных фондов.</w:t>
        </w:r>
        <w:r>
          <w:rPr>
            <w:webHidden/>
          </w:rPr>
          <w:tab/>
        </w:r>
        <w:r>
          <w:rPr>
            <w:webHidden/>
          </w:rPr>
          <w:fldChar w:fldCharType="begin"/>
        </w:r>
        <w:r>
          <w:rPr>
            <w:webHidden/>
          </w:rPr>
          <w:instrText xml:space="preserve"> PAGEREF _Toc231195298 \h </w:instrText>
        </w:r>
        <w:r>
          <w:rPr>
            <w:webHidden/>
          </w:rPr>
        </w:r>
        <w:r>
          <w:rPr>
            <w:webHidden/>
          </w:rPr>
          <w:fldChar w:fldCharType="separate"/>
        </w:r>
        <w:r w:rsidR="00B176FB">
          <w:rPr>
            <w:webHidden/>
          </w:rPr>
          <w:t>27</w:t>
        </w:r>
        <w:r>
          <w:rPr>
            <w:webHidden/>
          </w:rPr>
          <w:fldChar w:fldCharType="end"/>
        </w:r>
      </w:hyperlink>
    </w:p>
    <w:p w14:paraId="6555AE45" w14:textId="7C50BC1C" w:rsidR="007220B6" w:rsidRDefault="007220B6">
      <w:pPr>
        <w:pStyle w:val="21"/>
        <w:tabs>
          <w:tab w:val="right" w:leader="dot" w:pos="9061"/>
        </w:tabs>
        <w:rPr>
          <w:rFonts w:asciiTheme="minorHAnsi" w:eastAsiaTheme="minorEastAsia" w:hAnsiTheme="minorHAnsi" w:cstheme="minorBidi"/>
          <w:noProof/>
          <w:sz w:val="22"/>
          <w:szCs w:val="22"/>
        </w:rPr>
      </w:pPr>
      <w:hyperlink w:anchor="_Toc231195299" w:history="1">
        <w:r w:rsidRPr="00C12474">
          <w:rPr>
            <w:rStyle w:val="a3"/>
            <w:noProof/>
          </w:rPr>
          <w:t>ТАСС, 29.05.2026, ЦБ: совокупный пенсионный портфель достиг 9,7 трлн рублей</w:t>
        </w:r>
        <w:r>
          <w:rPr>
            <w:noProof/>
            <w:webHidden/>
          </w:rPr>
          <w:tab/>
        </w:r>
        <w:r>
          <w:rPr>
            <w:noProof/>
            <w:webHidden/>
          </w:rPr>
          <w:fldChar w:fldCharType="begin"/>
        </w:r>
        <w:r>
          <w:rPr>
            <w:noProof/>
            <w:webHidden/>
          </w:rPr>
          <w:instrText xml:space="preserve"> PAGEREF _Toc231195299 \h </w:instrText>
        </w:r>
        <w:r>
          <w:rPr>
            <w:noProof/>
            <w:webHidden/>
          </w:rPr>
        </w:r>
        <w:r>
          <w:rPr>
            <w:noProof/>
            <w:webHidden/>
          </w:rPr>
          <w:fldChar w:fldCharType="separate"/>
        </w:r>
        <w:r w:rsidR="00B176FB">
          <w:rPr>
            <w:noProof/>
            <w:webHidden/>
          </w:rPr>
          <w:t>28</w:t>
        </w:r>
        <w:r>
          <w:rPr>
            <w:noProof/>
            <w:webHidden/>
          </w:rPr>
          <w:fldChar w:fldCharType="end"/>
        </w:r>
      </w:hyperlink>
    </w:p>
    <w:p w14:paraId="230B688E" w14:textId="7563B84F" w:rsidR="007220B6" w:rsidRDefault="007220B6">
      <w:pPr>
        <w:pStyle w:val="31"/>
        <w:rPr>
          <w:rFonts w:asciiTheme="minorHAnsi" w:eastAsiaTheme="minorEastAsia" w:hAnsiTheme="minorHAnsi" w:cstheme="minorBidi"/>
          <w:sz w:val="22"/>
          <w:szCs w:val="22"/>
        </w:rPr>
      </w:pPr>
      <w:hyperlink w:anchor="_Toc231195300" w:history="1">
        <w:r w:rsidRPr="00C12474">
          <w:rPr>
            <w:rStyle w:val="a3"/>
          </w:rPr>
          <w:t>Совокупный портфель пенсионных средств по итогам первого квартала вырос год к году на 16,8%, до 9,7 трлн рублей. Об этом говорится в «Обзоре ключевых показателей негосударственных пенсионных фондов за I квартал 2026 года», опубликованном на сайте Банка России.</w:t>
        </w:r>
        <w:r>
          <w:rPr>
            <w:webHidden/>
          </w:rPr>
          <w:tab/>
        </w:r>
        <w:r>
          <w:rPr>
            <w:webHidden/>
          </w:rPr>
          <w:fldChar w:fldCharType="begin"/>
        </w:r>
        <w:r>
          <w:rPr>
            <w:webHidden/>
          </w:rPr>
          <w:instrText xml:space="preserve"> PAGEREF _Toc231195300 \h </w:instrText>
        </w:r>
        <w:r>
          <w:rPr>
            <w:webHidden/>
          </w:rPr>
        </w:r>
        <w:r>
          <w:rPr>
            <w:webHidden/>
          </w:rPr>
          <w:fldChar w:fldCharType="separate"/>
        </w:r>
        <w:r w:rsidR="00B176FB">
          <w:rPr>
            <w:webHidden/>
          </w:rPr>
          <w:t>28</w:t>
        </w:r>
        <w:r>
          <w:rPr>
            <w:webHidden/>
          </w:rPr>
          <w:fldChar w:fldCharType="end"/>
        </w:r>
      </w:hyperlink>
    </w:p>
    <w:p w14:paraId="07B6E11D" w14:textId="34D4C8F9"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01" w:history="1">
        <w:r w:rsidRPr="00C12474">
          <w:rPr>
            <w:rStyle w:val="a3"/>
            <w:noProof/>
          </w:rPr>
          <w:t>РИА Новости, 29.05.2026, НПФ В I квартале продолжили наращивать вложения в облигации федерального займа - ЦБ РФ</w:t>
        </w:r>
        <w:r>
          <w:rPr>
            <w:noProof/>
            <w:webHidden/>
          </w:rPr>
          <w:tab/>
        </w:r>
        <w:r>
          <w:rPr>
            <w:noProof/>
            <w:webHidden/>
          </w:rPr>
          <w:fldChar w:fldCharType="begin"/>
        </w:r>
        <w:r>
          <w:rPr>
            <w:noProof/>
            <w:webHidden/>
          </w:rPr>
          <w:instrText xml:space="preserve"> PAGEREF _Toc231195301 \h </w:instrText>
        </w:r>
        <w:r>
          <w:rPr>
            <w:noProof/>
            <w:webHidden/>
          </w:rPr>
        </w:r>
        <w:r>
          <w:rPr>
            <w:noProof/>
            <w:webHidden/>
          </w:rPr>
          <w:fldChar w:fldCharType="separate"/>
        </w:r>
        <w:r w:rsidR="00B176FB">
          <w:rPr>
            <w:noProof/>
            <w:webHidden/>
          </w:rPr>
          <w:t>28</w:t>
        </w:r>
        <w:r>
          <w:rPr>
            <w:noProof/>
            <w:webHidden/>
          </w:rPr>
          <w:fldChar w:fldCharType="end"/>
        </w:r>
      </w:hyperlink>
    </w:p>
    <w:p w14:paraId="0DE6BAA1" w14:textId="397D1CD3" w:rsidR="007220B6" w:rsidRDefault="007220B6">
      <w:pPr>
        <w:pStyle w:val="31"/>
        <w:rPr>
          <w:rFonts w:asciiTheme="minorHAnsi" w:eastAsiaTheme="minorEastAsia" w:hAnsiTheme="minorHAnsi" w:cstheme="minorBidi"/>
          <w:sz w:val="22"/>
          <w:szCs w:val="22"/>
        </w:rPr>
      </w:pPr>
      <w:hyperlink w:anchor="_Toc231195302" w:history="1">
        <w:r w:rsidRPr="00C12474">
          <w:rPr>
            <w:rStyle w:val="a3"/>
          </w:rPr>
          <w:t>Негосударственные пенсионные фонды (НПФ) в первом квартале 2026 года продолжили наращивать вложения в облигации федерального займа (ОФЗ), сообщил Банк России в обзоре ключевых показателей НПФ.</w:t>
        </w:r>
        <w:r>
          <w:rPr>
            <w:webHidden/>
          </w:rPr>
          <w:tab/>
        </w:r>
        <w:r>
          <w:rPr>
            <w:webHidden/>
          </w:rPr>
          <w:fldChar w:fldCharType="begin"/>
        </w:r>
        <w:r>
          <w:rPr>
            <w:webHidden/>
          </w:rPr>
          <w:instrText xml:space="preserve"> PAGEREF _Toc231195302 \h </w:instrText>
        </w:r>
        <w:r>
          <w:rPr>
            <w:webHidden/>
          </w:rPr>
        </w:r>
        <w:r>
          <w:rPr>
            <w:webHidden/>
          </w:rPr>
          <w:fldChar w:fldCharType="separate"/>
        </w:r>
        <w:r w:rsidR="00B176FB">
          <w:rPr>
            <w:webHidden/>
          </w:rPr>
          <w:t>28</w:t>
        </w:r>
        <w:r>
          <w:rPr>
            <w:webHidden/>
          </w:rPr>
          <w:fldChar w:fldCharType="end"/>
        </w:r>
      </w:hyperlink>
    </w:p>
    <w:p w14:paraId="67926297" w14:textId="78B0AAEF"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03" w:history="1">
        <w:r w:rsidRPr="00C12474">
          <w:rPr>
            <w:rStyle w:val="a3"/>
            <w:noProof/>
          </w:rPr>
          <w:t>Pravda.Ru, 30.05.2026, Не складывайте деньги под матрас: миллионы россиян уже нашли место повыгоднее</w:t>
        </w:r>
        <w:r>
          <w:rPr>
            <w:noProof/>
            <w:webHidden/>
          </w:rPr>
          <w:tab/>
        </w:r>
        <w:r>
          <w:rPr>
            <w:noProof/>
            <w:webHidden/>
          </w:rPr>
          <w:fldChar w:fldCharType="begin"/>
        </w:r>
        <w:r>
          <w:rPr>
            <w:noProof/>
            <w:webHidden/>
          </w:rPr>
          <w:instrText xml:space="preserve"> PAGEREF _Toc231195303 \h </w:instrText>
        </w:r>
        <w:r>
          <w:rPr>
            <w:noProof/>
            <w:webHidden/>
          </w:rPr>
        </w:r>
        <w:r>
          <w:rPr>
            <w:noProof/>
            <w:webHidden/>
          </w:rPr>
          <w:fldChar w:fldCharType="separate"/>
        </w:r>
        <w:r w:rsidR="00B176FB">
          <w:rPr>
            <w:noProof/>
            <w:webHidden/>
          </w:rPr>
          <w:t>29</w:t>
        </w:r>
        <w:r>
          <w:rPr>
            <w:noProof/>
            <w:webHidden/>
          </w:rPr>
          <w:fldChar w:fldCharType="end"/>
        </w:r>
      </w:hyperlink>
    </w:p>
    <w:p w14:paraId="75DD2C38" w14:textId="40636CBD" w:rsidR="007220B6" w:rsidRDefault="007220B6">
      <w:pPr>
        <w:pStyle w:val="31"/>
        <w:rPr>
          <w:rFonts w:asciiTheme="minorHAnsi" w:eastAsiaTheme="minorEastAsia" w:hAnsiTheme="minorHAnsi" w:cstheme="minorBidi"/>
          <w:sz w:val="22"/>
          <w:szCs w:val="22"/>
        </w:rPr>
      </w:pPr>
      <w:hyperlink w:anchor="_Toc231195304" w:history="1">
        <w:r w:rsidRPr="00C12474">
          <w:rPr>
            <w:rStyle w:val="a3"/>
          </w:rPr>
          <w:t>Пенсионный рынок России пробил исторический максимум: объем накоплений достиг 9,7 трлн рублей. Главным драйвером тектонического сдвига стала программа долгосрочных сбережений (ПДС), которая переломила пятилетний тренд: граждане начали массово переводить деньги из Социального фонда в НПФ. За счет чего фонды фиксируют рекордную доходность, куда они инвестируют триллионы рублей в условиях волатильности, и как государство стимулирует личные накопления — разбираемся.</w:t>
        </w:r>
        <w:r>
          <w:rPr>
            <w:webHidden/>
          </w:rPr>
          <w:tab/>
        </w:r>
        <w:r>
          <w:rPr>
            <w:webHidden/>
          </w:rPr>
          <w:fldChar w:fldCharType="begin"/>
        </w:r>
        <w:r>
          <w:rPr>
            <w:webHidden/>
          </w:rPr>
          <w:instrText xml:space="preserve"> PAGEREF _Toc231195304 \h </w:instrText>
        </w:r>
        <w:r>
          <w:rPr>
            <w:webHidden/>
          </w:rPr>
        </w:r>
        <w:r>
          <w:rPr>
            <w:webHidden/>
          </w:rPr>
          <w:fldChar w:fldCharType="separate"/>
        </w:r>
        <w:r w:rsidR="00B176FB">
          <w:rPr>
            <w:webHidden/>
          </w:rPr>
          <w:t>29</w:t>
        </w:r>
        <w:r>
          <w:rPr>
            <w:webHidden/>
          </w:rPr>
          <w:fldChar w:fldCharType="end"/>
        </w:r>
      </w:hyperlink>
    </w:p>
    <w:p w14:paraId="40F659BA" w14:textId="1B638AF7"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05" w:history="1">
        <w:r w:rsidRPr="00C12474">
          <w:rPr>
            <w:rStyle w:val="a3"/>
            <w:noProof/>
          </w:rPr>
          <w:t>PNZ.ru, 30.05.2026, Выгода очевидна: уже более 10 млн россиян выбрали новый формат пенсии</w:t>
        </w:r>
        <w:r>
          <w:rPr>
            <w:noProof/>
            <w:webHidden/>
          </w:rPr>
          <w:tab/>
        </w:r>
        <w:r>
          <w:rPr>
            <w:noProof/>
            <w:webHidden/>
          </w:rPr>
          <w:fldChar w:fldCharType="begin"/>
        </w:r>
        <w:r>
          <w:rPr>
            <w:noProof/>
            <w:webHidden/>
          </w:rPr>
          <w:instrText xml:space="preserve"> PAGEREF _Toc231195305 \h </w:instrText>
        </w:r>
        <w:r>
          <w:rPr>
            <w:noProof/>
            <w:webHidden/>
          </w:rPr>
        </w:r>
        <w:r>
          <w:rPr>
            <w:noProof/>
            <w:webHidden/>
          </w:rPr>
          <w:fldChar w:fldCharType="separate"/>
        </w:r>
        <w:r w:rsidR="00B176FB">
          <w:rPr>
            <w:noProof/>
            <w:webHidden/>
          </w:rPr>
          <w:t>30</w:t>
        </w:r>
        <w:r>
          <w:rPr>
            <w:noProof/>
            <w:webHidden/>
          </w:rPr>
          <w:fldChar w:fldCharType="end"/>
        </w:r>
      </w:hyperlink>
    </w:p>
    <w:p w14:paraId="45DD184D" w14:textId="50ADFF8E" w:rsidR="007220B6" w:rsidRDefault="007220B6">
      <w:pPr>
        <w:pStyle w:val="31"/>
        <w:rPr>
          <w:rFonts w:asciiTheme="minorHAnsi" w:eastAsiaTheme="minorEastAsia" w:hAnsiTheme="minorHAnsi" w:cstheme="minorBidi"/>
          <w:sz w:val="22"/>
          <w:szCs w:val="22"/>
        </w:rPr>
      </w:pPr>
      <w:hyperlink w:anchor="_Toc231195306" w:history="1">
        <w:r w:rsidRPr="00C12474">
          <w:rPr>
            <w:rStyle w:val="a3"/>
          </w:rPr>
          <w:t>Общий объем пенсионных средств, находящихся под управлением негосударственных пенсионных фондов, достиг 9,7 трлн рублей. Такие данные приведены в «Обзоре ключевых показателей негосударственных пенсионных фондов за I квартал 2026 года», подготовленном Банком России.</w:t>
        </w:r>
        <w:r>
          <w:rPr>
            <w:webHidden/>
          </w:rPr>
          <w:tab/>
        </w:r>
        <w:r>
          <w:rPr>
            <w:webHidden/>
          </w:rPr>
          <w:fldChar w:fldCharType="begin"/>
        </w:r>
        <w:r>
          <w:rPr>
            <w:webHidden/>
          </w:rPr>
          <w:instrText xml:space="preserve"> PAGEREF _Toc231195306 \h </w:instrText>
        </w:r>
        <w:r>
          <w:rPr>
            <w:webHidden/>
          </w:rPr>
        </w:r>
        <w:r>
          <w:rPr>
            <w:webHidden/>
          </w:rPr>
          <w:fldChar w:fldCharType="separate"/>
        </w:r>
        <w:r w:rsidR="00B176FB">
          <w:rPr>
            <w:webHidden/>
          </w:rPr>
          <w:t>30</w:t>
        </w:r>
        <w:r>
          <w:rPr>
            <w:webHidden/>
          </w:rPr>
          <w:fldChar w:fldCharType="end"/>
        </w:r>
      </w:hyperlink>
    </w:p>
    <w:p w14:paraId="4DFA12BF" w14:textId="182965AD"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07" w:history="1">
        <w:r w:rsidRPr="00C12474">
          <w:rPr>
            <w:rStyle w:val="a3"/>
            <w:noProof/>
          </w:rPr>
          <w:t>Frank Media, 29.05.2026, Граждане чаще отправляли жалобы по поводу долгосрочных сбережений в первом квартале</w:t>
        </w:r>
        <w:r>
          <w:rPr>
            <w:noProof/>
            <w:webHidden/>
          </w:rPr>
          <w:tab/>
        </w:r>
        <w:r>
          <w:rPr>
            <w:noProof/>
            <w:webHidden/>
          </w:rPr>
          <w:fldChar w:fldCharType="begin"/>
        </w:r>
        <w:r>
          <w:rPr>
            <w:noProof/>
            <w:webHidden/>
          </w:rPr>
          <w:instrText xml:space="preserve"> PAGEREF _Toc231195307 \h </w:instrText>
        </w:r>
        <w:r>
          <w:rPr>
            <w:noProof/>
            <w:webHidden/>
          </w:rPr>
        </w:r>
        <w:r>
          <w:rPr>
            <w:noProof/>
            <w:webHidden/>
          </w:rPr>
          <w:fldChar w:fldCharType="separate"/>
        </w:r>
        <w:r w:rsidR="00B176FB">
          <w:rPr>
            <w:noProof/>
            <w:webHidden/>
          </w:rPr>
          <w:t>32</w:t>
        </w:r>
        <w:r>
          <w:rPr>
            <w:noProof/>
            <w:webHidden/>
          </w:rPr>
          <w:fldChar w:fldCharType="end"/>
        </w:r>
      </w:hyperlink>
    </w:p>
    <w:p w14:paraId="0DADFBE3" w14:textId="173A8B98" w:rsidR="007220B6" w:rsidRDefault="007220B6">
      <w:pPr>
        <w:pStyle w:val="31"/>
        <w:rPr>
          <w:rFonts w:asciiTheme="minorHAnsi" w:eastAsiaTheme="minorEastAsia" w:hAnsiTheme="minorHAnsi" w:cstheme="minorBidi"/>
          <w:sz w:val="22"/>
          <w:szCs w:val="22"/>
        </w:rPr>
      </w:pPr>
      <w:hyperlink w:anchor="_Toc231195308" w:history="1">
        <w:r w:rsidRPr="00C12474">
          <w:rPr>
            <w:rStyle w:val="a3"/>
          </w:rPr>
          <w:t>В первые три месяца этого года выросло число жалоб, связанных с формированием долгосрочных сбережений, на 15,6% год к году, до 111 единиц, следует из «Обзора ключевых показателей негосударственных пенсионных фондов за первый квартал 2026 года» Банка России. Регулятор связывает это с эффектом низкой базы и массовым заключением гражданами договоров долгосрочных сбережений.</w:t>
        </w:r>
        <w:r>
          <w:rPr>
            <w:webHidden/>
          </w:rPr>
          <w:tab/>
        </w:r>
        <w:r>
          <w:rPr>
            <w:webHidden/>
          </w:rPr>
          <w:fldChar w:fldCharType="begin"/>
        </w:r>
        <w:r>
          <w:rPr>
            <w:webHidden/>
          </w:rPr>
          <w:instrText xml:space="preserve"> PAGEREF _Toc231195308 \h </w:instrText>
        </w:r>
        <w:r>
          <w:rPr>
            <w:webHidden/>
          </w:rPr>
        </w:r>
        <w:r>
          <w:rPr>
            <w:webHidden/>
          </w:rPr>
          <w:fldChar w:fldCharType="separate"/>
        </w:r>
        <w:r w:rsidR="00B176FB">
          <w:rPr>
            <w:webHidden/>
          </w:rPr>
          <w:t>32</w:t>
        </w:r>
        <w:r>
          <w:rPr>
            <w:webHidden/>
          </w:rPr>
          <w:fldChar w:fldCharType="end"/>
        </w:r>
      </w:hyperlink>
    </w:p>
    <w:p w14:paraId="66A4E66A" w14:textId="677A7F4A"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09" w:history="1">
        <w:r w:rsidRPr="00C12474">
          <w:rPr>
            <w:rStyle w:val="a3"/>
            <w:noProof/>
          </w:rPr>
          <w:t>Бизнес-журнал, 31.05.2026, Рост пенсионных портфелей НПФ замедлился до 2,1%, уступив место ПДС</w:t>
        </w:r>
        <w:r>
          <w:rPr>
            <w:noProof/>
            <w:webHidden/>
          </w:rPr>
          <w:tab/>
        </w:r>
        <w:r>
          <w:rPr>
            <w:noProof/>
            <w:webHidden/>
          </w:rPr>
          <w:fldChar w:fldCharType="begin"/>
        </w:r>
        <w:r>
          <w:rPr>
            <w:noProof/>
            <w:webHidden/>
          </w:rPr>
          <w:instrText xml:space="preserve"> PAGEREF _Toc231195309 \h </w:instrText>
        </w:r>
        <w:r>
          <w:rPr>
            <w:noProof/>
            <w:webHidden/>
          </w:rPr>
        </w:r>
        <w:r>
          <w:rPr>
            <w:noProof/>
            <w:webHidden/>
          </w:rPr>
          <w:fldChar w:fldCharType="separate"/>
        </w:r>
        <w:r w:rsidR="00B176FB">
          <w:rPr>
            <w:noProof/>
            <w:webHidden/>
          </w:rPr>
          <w:t>33</w:t>
        </w:r>
        <w:r>
          <w:rPr>
            <w:noProof/>
            <w:webHidden/>
          </w:rPr>
          <w:fldChar w:fldCharType="end"/>
        </w:r>
      </w:hyperlink>
    </w:p>
    <w:p w14:paraId="5F285E20" w14:textId="725CBB81" w:rsidR="007220B6" w:rsidRDefault="007220B6">
      <w:pPr>
        <w:pStyle w:val="31"/>
        <w:rPr>
          <w:rFonts w:asciiTheme="minorHAnsi" w:eastAsiaTheme="minorEastAsia" w:hAnsiTheme="minorHAnsi" w:cstheme="minorBidi"/>
          <w:sz w:val="22"/>
          <w:szCs w:val="22"/>
        </w:rPr>
      </w:pPr>
      <w:hyperlink w:anchor="_Toc231195310" w:history="1">
        <w:r w:rsidRPr="00C12474">
          <w:rPr>
            <w:rStyle w:val="a3"/>
          </w:rPr>
          <w:t>По итогам первого квартала 2026 года российские негосударственные пенсионные фонды (НПФ) зафиксировали заметное торможение роста совокупного пенсионного портфеля. Если в четвертом квартале 2025-го прирост составлял 4,8%, то в январе-марте 2026 года он снизился до 2,1%. Тем не менее общий объем пенсионных средств под управлением НПФ и Социального фонда России (СФР) достиг 9,7 трлн руб., увеличившись на 16,8% в годовом выражении.</w:t>
        </w:r>
        <w:r>
          <w:rPr>
            <w:webHidden/>
          </w:rPr>
          <w:tab/>
        </w:r>
        <w:r>
          <w:rPr>
            <w:webHidden/>
          </w:rPr>
          <w:fldChar w:fldCharType="begin"/>
        </w:r>
        <w:r>
          <w:rPr>
            <w:webHidden/>
          </w:rPr>
          <w:instrText xml:space="preserve"> PAGEREF _Toc231195310 \h </w:instrText>
        </w:r>
        <w:r>
          <w:rPr>
            <w:webHidden/>
          </w:rPr>
        </w:r>
        <w:r>
          <w:rPr>
            <w:webHidden/>
          </w:rPr>
          <w:fldChar w:fldCharType="separate"/>
        </w:r>
        <w:r w:rsidR="00B176FB">
          <w:rPr>
            <w:webHidden/>
          </w:rPr>
          <w:t>33</w:t>
        </w:r>
        <w:r>
          <w:rPr>
            <w:webHidden/>
          </w:rPr>
          <w:fldChar w:fldCharType="end"/>
        </w:r>
      </w:hyperlink>
    </w:p>
    <w:p w14:paraId="2AAFE7DD" w14:textId="04DD5972"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11" w:history="1">
        <w:r w:rsidRPr="00C12474">
          <w:rPr>
            <w:rStyle w:val="a3"/>
            <w:noProof/>
          </w:rPr>
          <w:t>Рейтинговое агентство Эксперт РА, 29.05.2026, «Эксперт РА» подтвердил кредитный рейтинг АО «НПФ Эволюция» на уровне ruAAА</w:t>
        </w:r>
        <w:r>
          <w:rPr>
            <w:noProof/>
            <w:webHidden/>
          </w:rPr>
          <w:tab/>
        </w:r>
        <w:r>
          <w:rPr>
            <w:noProof/>
            <w:webHidden/>
          </w:rPr>
          <w:fldChar w:fldCharType="begin"/>
        </w:r>
        <w:r>
          <w:rPr>
            <w:noProof/>
            <w:webHidden/>
          </w:rPr>
          <w:instrText xml:space="preserve"> PAGEREF _Toc231195311 \h </w:instrText>
        </w:r>
        <w:r>
          <w:rPr>
            <w:noProof/>
            <w:webHidden/>
          </w:rPr>
        </w:r>
        <w:r>
          <w:rPr>
            <w:noProof/>
            <w:webHidden/>
          </w:rPr>
          <w:fldChar w:fldCharType="separate"/>
        </w:r>
        <w:r w:rsidR="00B176FB">
          <w:rPr>
            <w:noProof/>
            <w:webHidden/>
          </w:rPr>
          <w:t>34</w:t>
        </w:r>
        <w:r>
          <w:rPr>
            <w:noProof/>
            <w:webHidden/>
          </w:rPr>
          <w:fldChar w:fldCharType="end"/>
        </w:r>
      </w:hyperlink>
    </w:p>
    <w:p w14:paraId="395ED4E3" w14:textId="04DA1DE0" w:rsidR="007220B6" w:rsidRDefault="007220B6">
      <w:pPr>
        <w:pStyle w:val="31"/>
        <w:rPr>
          <w:rFonts w:asciiTheme="minorHAnsi" w:eastAsiaTheme="minorEastAsia" w:hAnsiTheme="minorHAnsi" w:cstheme="minorBidi"/>
          <w:sz w:val="22"/>
          <w:szCs w:val="22"/>
        </w:rPr>
      </w:pPr>
      <w:hyperlink w:anchor="_Toc231195312" w:history="1">
        <w:r w:rsidRPr="00C12474">
          <w:rPr>
            <w:rStyle w:val="a3"/>
          </w:rPr>
          <w:t>«Эксперт РА» подтвердил рейтинг финансовой надежности АО «НПФ Эволюция» на уровне ruAAA, прогноз по рейтингу - стабильный.</w:t>
        </w:r>
        <w:r>
          <w:rPr>
            <w:webHidden/>
          </w:rPr>
          <w:tab/>
        </w:r>
        <w:r>
          <w:rPr>
            <w:webHidden/>
          </w:rPr>
          <w:fldChar w:fldCharType="begin"/>
        </w:r>
        <w:r>
          <w:rPr>
            <w:webHidden/>
          </w:rPr>
          <w:instrText xml:space="preserve"> PAGEREF _Toc231195312 \h </w:instrText>
        </w:r>
        <w:r>
          <w:rPr>
            <w:webHidden/>
          </w:rPr>
        </w:r>
        <w:r>
          <w:rPr>
            <w:webHidden/>
          </w:rPr>
          <w:fldChar w:fldCharType="separate"/>
        </w:r>
        <w:r w:rsidR="00B176FB">
          <w:rPr>
            <w:webHidden/>
          </w:rPr>
          <w:t>34</w:t>
        </w:r>
        <w:r>
          <w:rPr>
            <w:webHidden/>
          </w:rPr>
          <w:fldChar w:fldCharType="end"/>
        </w:r>
      </w:hyperlink>
    </w:p>
    <w:p w14:paraId="0619ECDF" w14:textId="50BB6D04"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13" w:history="1">
        <w:r w:rsidRPr="00C12474">
          <w:rPr>
            <w:rStyle w:val="a3"/>
            <w:noProof/>
          </w:rPr>
          <w:t>ТАСС, 29.05.2026, НПФ Эволюция вошел в тройку лидеров по выплатам негосударственных пенсий на рынке</w:t>
        </w:r>
        <w:r>
          <w:rPr>
            <w:noProof/>
            <w:webHidden/>
          </w:rPr>
          <w:tab/>
        </w:r>
        <w:r>
          <w:rPr>
            <w:noProof/>
            <w:webHidden/>
          </w:rPr>
          <w:fldChar w:fldCharType="begin"/>
        </w:r>
        <w:r>
          <w:rPr>
            <w:noProof/>
            <w:webHidden/>
          </w:rPr>
          <w:instrText xml:space="preserve"> PAGEREF _Toc231195313 \h </w:instrText>
        </w:r>
        <w:r>
          <w:rPr>
            <w:noProof/>
            <w:webHidden/>
          </w:rPr>
        </w:r>
        <w:r>
          <w:rPr>
            <w:noProof/>
            <w:webHidden/>
          </w:rPr>
          <w:fldChar w:fldCharType="separate"/>
        </w:r>
        <w:r w:rsidR="00B176FB">
          <w:rPr>
            <w:noProof/>
            <w:webHidden/>
          </w:rPr>
          <w:t>36</w:t>
        </w:r>
        <w:r>
          <w:rPr>
            <w:noProof/>
            <w:webHidden/>
          </w:rPr>
          <w:fldChar w:fldCharType="end"/>
        </w:r>
      </w:hyperlink>
    </w:p>
    <w:p w14:paraId="2BA0E9C6" w14:textId="04ED7C91" w:rsidR="007220B6" w:rsidRDefault="007220B6">
      <w:pPr>
        <w:pStyle w:val="31"/>
        <w:rPr>
          <w:rFonts w:asciiTheme="minorHAnsi" w:eastAsiaTheme="minorEastAsia" w:hAnsiTheme="minorHAnsi" w:cstheme="minorBidi"/>
          <w:sz w:val="22"/>
          <w:szCs w:val="22"/>
        </w:rPr>
      </w:pPr>
      <w:hyperlink w:anchor="_Toc231195314" w:history="1">
        <w:r w:rsidRPr="00C12474">
          <w:rPr>
            <w:rStyle w:val="a3"/>
          </w:rPr>
          <w:t>НПФ Эволюция занял третье место на рынке НПФ по объему выплат негосударственной пенсии. Такие данные приведены в отчете Банка России, опубликованного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w:t>
        </w:r>
        <w:r>
          <w:rPr>
            <w:webHidden/>
          </w:rPr>
          <w:tab/>
        </w:r>
        <w:r>
          <w:rPr>
            <w:webHidden/>
          </w:rPr>
          <w:fldChar w:fldCharType="begin"/>
        </w:r>
        <w:r>
          <w:rPr>
            <w:webHidden/>
          </w:rPr>
          <w:instrText xml:space="preserve"> PAGEREF _Toc231195314 \h </w:instrText>
        </w:r>
        <w:r>
          <w:rPr>
            <w:webHidden/>
          </w:rPr>
        </w:r>
        <w:r>
          <w:rPr>
            <w:webHidden/>
          </w:rPr>
          <w:fldChar w:fldCharType="separate"/>
        </w:r>
        <w:r w:rsidR="00B176FB">
          <w:rPr>
            <w:webHidden/>
          </w:rPr>
          <w:t>36</w:t>
        </w:r>
        <w:r>
          <w:rPr>
            <w:webHidden/>
          </w:rPr>
          <w:fldChar w:fldCharType="end"/>
        </w:r>
      </w:hyperlink>
    </w:p>
    <w:p w14:paraId="573524B3" w14:textId="4A49D792"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15" w:history="1">
        <w:r w:rsidRPr="00C12474">
          <w:rPr>
            <w:rStyle w:val="a3"/>
            <w:noProof/>
          </w:rPr>
          <w:t>Ваш Пенсионный Брокер, 29.05.2026, В Югре назначена рекордная окружная дополнительная пенсия</w:t>
        </w:r>
        <w:r>
          <w:rPr>
            <w:noProof/>
            <w:webHidden/>
          </w:rPr>
          <w:tab/>
        </w:r>
        <w:r>
          <w:rPr>
            <w:noProof/>
            <w:webHidden/>
          </w:rPr>
          <w:fldChar w:fldCharType="begin"/>
        </w:r>
        <w:r>
          <w:rPr>
            <w:noProof/>
            <w:webHidden/>
          </w:rPr>
          <w:instrText xml:space="preserve"> PAGEREF _Toc231195315 \h </w:instrText>
        </w:r>
        <w:r>
          <w:rPr>
            <w:noProof/>
            <w:webHidden/>
          </w:rPr>
        </w:r>
        <w:r>
          <w:rPr>
            <w:noProof/>
            <w:webHidden/>
          </w:rPr>
          <w:fldChar w:fldCharType="separate"/>
        </w:r>
        <w:r w:rsidR="00B176FB">
          <w:rPr>
            <w:noProof/>
            <w:webHidden/>
          </w:rPr>
          <w:t>37</w:t>
        </w:r>
        <w:r>
          <w:rPr>
            <w:noProof/>
            <w:webHidden/>
          </w:rPr>
          <w:fldChar w:fldCharType="end"/>
        </w:r>
      </w:hyperlink>
    </w:p>
    <w:p w14:paraId="2CCDC3B7" w14:textId="61A96D0D" w:rsidR="007220B6" w:rsidRDefault="007220B6">
      <w:pPr>
        <w:pStyle w:val="31"/>
        <w:rPr>
          <w:rFonts w:asciiTheme="minorHAnsi" w:eastAsiaTheme="minorEastAsia" w:hAnsiTheme="minorHAnsi" w:cstheme="minorBidi"/>
          <w:sz w:val="22"/>
          <w:szCs w:val="22"/>
        </w:rPr>
      </w:pPr>
      <w:hyperlink w:anchor="_Toc231195316" w:history="1">
        <w:r w:rsidRPr="00C12474">
          <w:rPr>
            <w:rStyle w:val="a3"/>
          </w:rPr>
          <w:t>Ханты-Мансийский НПФ произвел крупнейшее на сегодняшний день назначение выплаты по программе «Две пенсии для бюджетников». Медицинский работник из Мегиона будет получать дополнительную пенсию в размере 93 125 рублей ежемесячно. Программа действует в Югре по региональному закону о дополнительном пенсионном обеспечении работников бюджетной сферы.</w:t>
        </w:r>
        <w:r>
          <w:rPr>
            <w:webHidden/>
          </w:rPr>
          <w:tab/>
        </w:r>
        <w:r>
          <w:rPr>
            <w:webHidden/>
          </w:rPr>
          <w:fldChar w:fldCharType="begin"/>
        </w:r>
        <w:r>
          <w:rPr>
            <w:webHidden/>
          </w:rPr>
          <w:instrText xml:space="preserve"> PAGEREF _Toc231195316 \h </w:instrText>
        </w:r>
        <w:r>
          <w:rPr>
            <w:webHidden/>
          </w:rPr>
        </w:r>
        <w:r>
          <w:rPr>
            <w:webHidden/>
          </w:rPr>
          <w:fldChar w:fldCharType="separate"/>
        </w:r>
        <w:r w:rsidR="00B176FB">
          <w:rPr>
            <w:webHidden/>
          </w:rPr>
          <w:t>37</w:t>
        </w:r>
        <w:r>
          <w:rPr>
            <w:webHidden/>
          </w:rPr>
          <w:fldChar w:fldCharType="end"/>
        </w:r>
      </w:hyperlink>
    </w:p>
    <w:p w14:paraId="6CDA1167" w14:textId="3BC24F06"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317" w:history="1">
        <w:r w:rsidRPr="00C12474">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_Toc231195317 \h </w:instrText>
        </w:r>
        <w:r>
          <w:rPr>
            <w:noProof/>
            <w:webHidden/>
          </w:rPr>
        </w:r>
        <w:r>
          <w:rPr>
            <w:noProof/>
            <w:webHidden/>
          </w:rPr>
          <w:fldChar w:fldCharType="separate"/>
        </w:r>
        <w:r w:rsidR="00B176FB">
          <w:rPr>
            <w:noProof/>
            <w:webHidden/>
          </w:rPr>
          <w:t>38</w:t>
        </w:r>
        <w:r>
          <w:rPr>
            <w:noProof/>
            <w:webHidden/>
          </w:rPr>
          <w:fldChar w:fldCharType="end"/>
        </w:r>
      </w:hyperlink>
    </w:p>
    <w:p w14:paraId="04DA9907" w14:textId="49418611"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18" w:history="1">
        <w:r w:rsidRPr="00C12474">
          <w:rPr>
            <w:rStyle w:val="a3"/>
            <w:noProof/>
          </w:rPr>
          <w:t>ТАСС, 29.05.2026, Лишь половина опрошенных россиян знают о программе долгосрочных сбережений</w:t>
        </w:r>
        <w:r>
          <w:rPr>
            <w:noProof/>
            <w:webHidden/>
          </w:rPr>
          <w:tab/>
        </w:r>
        <w:r>
          <w:rPr>
            <w:noProof/>
            <w:webHidden/>
          </w:rPr>
          <w:fldChar w:fldCharType="begin"/>
        </w:r>
        <w:r>
          <w:rPr>
            <w:noProof/>
            <w:webHidden/>
          </w:rPr>
          <w:instrText xml:space="preserve"> PAGEREF _Toc231195318 \h </w:instrText>
        </w:r>
        <w:r>
          <w:rPr>
            <w:noProof/>
            <w:webHidden/>
          </w:rPr>
        </w:r>
        <w:r>
          <w:rPr>
            <w:noProof/>
            <w:webHidden/>
          </w:rPr>
          <w:fldChar w:fldCharType="separate"/>
        </w:r>
        <w:r w:rsidR="00B176FB">
          <w:rPr>
            <w:noProof/>
            <w:webHidden/>
          </w:rPr>
          <w:t>38</w:t>
        </w:r>
        <w:r>
          <w:rPr>
            <w:noProof/>
            <w:webHidden/>
          </w:rPr>
          <w:fldChar w:fldCharType="end"/>
        </w:r>
      </w:hyperlink>
    </w:p>
    <w:p w14:paraId="512D57B7" w14:textId="18B37D69" w:rsidR="007220B6" w:rsidRDefault="007220B6">
      <w:pPr>
        <w:pStyle w:val="31"/>
        <w:rPr>
          <w:rFonts w:asciiTheme="minorHAnsi" w:eastAsiaTheme="minorEastAsia" w:hAnsiTheme="minorHAnsi" w:cstheme="minorBidi"/>
          <w:sz w:val="22"/>
          <w:szCs w:val="22"/>
        </w:rPr>
      </w:pPr>
      <w:hyperlink w:anchor="_Toc231195319" w:history="1">
        <w:r w:rsidRPr="00C12474">
          <w:rPr>
            <w:rStyle w:val="a3"/>
          </w:rPr>
          <w:t>О программе долгосрочных сбережений (ПДС) знают лишь 48,1% россиян. Об этом говорится в результатах опроса Финансового университета при правительстве РФ (есть в распоряжении ТАСС).</w:t>
        </w:r>
        <w:r>
          <w:rPr>
            <w:webHidden/>
          </w:rPr>
          <w:tab/>
        </w:r>
        <w:r>
          <w:rPr>
            <w:webHidden/>
          </w:rPr>
          <w:fldChar w:fldCharType="begin"/>
        </w:r>
        <w:r>
          <w:rPr>
            <w:webHidden/>
          </w:rPr>
          <w:instrText xml:space="preserve"> PAGEREF _Toc231195319 \h </w:instrText>
        </w:r>
        <w:r>
          <w:rPr>
            <w:webHidden/>
          </w:rPr>
        </w:r>
        <w:r>
          <w:rPr>
            <w:webHidden/>
          </w:rPr>
          <w:fldChar w:fldCharType="separate"/>
        </w:r>
        <w:r w:rsidR="00B176FB">
          <w:rPr>
            <w:webHidden/>
          </w:rPr>
          <w:t>38</w:t>
        </w:r>
        <w:r>
          <w:rPr>
            <w:webHidden/>
          </w:rPr>
          <w:fldChar w:fldCharType="end"/>
        </w:r>
      </w:hyperlink>
    </w:p>
    <w:p w14:paraId="538AEDD5" w14:textId="59BB8B54"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20" w:history="1">
        <w:r w:rsidRPr="00C12474">
          <w:rPr>
            <w:rStyle w:val="a3"/>
            <w:noProof/>
          </w:rPr>
          <w:t>Новости Юргинского района, 29.05.2026, Программа долгосрочных сбережений: инструмент для финансовой стабильности</w:t>
        </w:r>
        <w:r>
          <w:rPr>
            <w:noProof/>
            <w:webHidden/>
          </w:rPr>
          <w:tab/>
        </w:r>
        <w:r>
          <w:rPr>
            <w:noProof/>
            <w:webHidden/>
          </w:rPr>
          <w:fldChar w:fldCharType="begin"/>
        </w:r>
        <w:r>
          <w:rPr>
            <w:noProof/>
            <w:webHidden/>
          </w:rPr>
          <w:instrText xml:space="preserve"> PAGEREF _Toc231195320 \h </w:instrText>
        </w:r>
        <w:r>
          <w:rPr>
            <w:noProof/>
            <w:webHidden/>
          </w:rPr>
        </w:r>
        <w:r>
          <w:rPr>
            <w:noProof/>
            <w:webHidden/>
          </w:rPr>
          <w:fldChar w:fldCharType="separate"/>
        </w:r>
        <w:r w:rsidR="00B176FB">
          <w:rPr>
            <w:noProof/>
            <w:webHidden/>
          </w:rPr>
          <w:t>39</w:t>
        </w:r>
        <w:r>
          <w:rPr>
            <w:noProof/>
            <w:webHidden/>
          </w:rPr>
          <w:fldChar w:fldCharType="end"/>
        </w:r>
      </w:hyperlink>
    </w:p>
    <w:p w14:paraId="13D2E2DE" w14:textId="588C8B17" w:rsidR="007220B6" w:rsidRDefault="007220B6">
      <w:pPr>
        <w:pStyle w:val="31"/>
        <w:rPr>
          <w:rFonts w:asciiTheme="minorHAnsi" w:eastAsiaTheme="minorEastAsia" w:hAnsiTheme="minorHAnsi" w:cstheme="minorBidi"/>
          <w:sz w:val="22"/>
          <w:szCs w:val="22"/>
        </w:rPr>
      </w:pPr>
      <w:hyperlink w:anchor="_Toc231195321" w:history="1">
        <w:r w:rsidRPr="00C12474">
          <w:rPr>
            <w:rStyle w:val="a3"/>
          </w:rPr>
          <w:t>С 1 января 2024 года в России действует программа долгосрочных сбережений (ПДС), направленная на формирование дополнительных накоплений граждан при поддержке государства. За два с лишним года существования продемонстрировала востребованность среди населения.</w:t>
        </w:r>
        <w:r>
          <w:rPr>
            <w:webHidden/>
          </w:rPr>
          <w:tab/>
        </w:r>
        <w:r>
          <w:rPr>
            <w:webHidden/>
          </w:rPr>
          <w:fldChar w:fldCharType="begin"/>
        </w:r>
        <w:r>
          <w:rPr>
            <w:webHidden/>
          </w:rPr>
          <w:instrText xml:space="preserve"> PAGEREF _Toc231195321 \h </w:instrText>
        </w:r>
        <w:r>
          <w:rPr>
            <w:webHidden/>
          </w:rPr>
        </w:r>
        <w:r>
          <w:rPr>
            <w:webHidden/>
          </w:rPr>
          <w:fldChar w:fldCharType="separate"/>
        </w:r>
        <w:r w:rsidR="00B176FB">
          <w:rPr>
            <w:webHidden/>
          </w:rPr>
          <w:t>39</w:t>
        </w:r>
        <w:r>
          <w:rPr>
            <w:webHidden/>
          </w:rPr>
          <w:fldChar w:fldCharType="end"/>
        </w:r>
      </w:hyperlink>
    </w:p>
    <w:p w14:paraId="1C561400" w14:textId="5DBDDB1B"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22" w:history="1">
        <w:r w:rsidRPr="00C12474">
          <w:rPr>
            <w:rStyle w:val="a3"/>
            <w:noProof/>
          </w:rPr>
          <w:t>Permkrai.ru, 29.05.2026, Пермский край вошел в лидеры ПФО по участию в программе долгосрочных сбережений</w:t>
        </w:r>
        <w:r>
          <w:rPr>
            <w:noProof/>
            <w:webHidden/>
          </w:rPr>
          <w:tab/>
        </w:r>
        <w:r>
          <w:rPr>
            <w:noProof/>
            <w:webHidden/>
          </w:rPr>
          <w:fldChar w:fldCharType="begin"/>
        </w:r>
        <w:r>
          <w:rPr>
            <w:noProof/>
            <w:webHidden/>
          </w:rPr>
          <w:instrText xml:space="preserve"> PAGEREF _Toc231195322 \h </w:instrText>
        </w:r>
        <w:r>
          <w:rPr>
            <w:noProof/>
            <w:webHidden/>
          </w:rPr>
        </w:r>
        <w:r>
          <w:rPr>
            <w:noProof/>
            <w:webHidden/>
          </w:rPr>
          <w:fldChar w:fldCharType="separate"/>
        </w:r>
        <w:r w:rsidR="00B176FB">
          <w:rPr>
            <w:noProof/>
            <w:webHidden/>
          </w:rPr>
          <w:t>40</w:t>
        </w:r>
        <w:r>
          <w:rPr>
            <w:noProof/>
            <w:webHidden/>
          </w:rPr>
          <w:fldChar w:fldCharType="end"/>
        </w:r>
      </w:hyperlink>
    </w:p>
    <w:p w14:paraId="2D4A0411" w14:textId="1C2394B0" w:rsidR="007220B6" w:rsidRDefault="007220B6">
      <w:pPr>
        <w:pStyle w:val="31"/>
        <w:rPr>
          <w:rFonts w:asciiTheme="minorHAnsi" w:eastAsiaTheme="minorEastAsia" w:hAnsiTheme="minorHAnsi" w:cstheme="minorBidi"/>
          <w:sz w:val="22"/>
          <w:szCs w:val="22"/>
        </w:rPr>
      </w:pPr>
      <w:hyperlink w:anchor="_Toc231195323" w:history="1">
        <w:r w:rsidRPr="00C12474">
          <w:rPr>
            <w:rStyle w:val="a3"/>
          </w:rPr>
          <w:t>Среди регионов Приволжского федерального округа Прикамье стало лидером по участию в программе долгосрочных сбережений. Как отметили в краевом Минфине, это свидетельствует о высоком интересе граждан к данному сберегательному продукту.</w:t>
        </w:r>
        <w:r>
          <w:rPr>
            <w:webHidden/>
          </w:rPr>
          <w:tab/>
        </w:r>
        <w:r>
          <w:rPr>
            <w:webHidden/>
          </w:rPr>
          <w:fldChar w:fldCharType="begin"/>
        </w:r>
        <w:r>
          <w:rPr>
            <w:webHidden/>
          </w:rPr>
          <w:instrText xml:space="preserve"> PAGEREF _Toc231195323 \h </w:instrText>
        </w:r>
        <w:r>
          <w:rPr>
            <w:webHidden/>
          </w:rPr>
        </w:r>
        <w:r>
          <w:rPr>
            <w:webHidden/>
          </w:rPr>
          <w:fldChar w:fldCharType="separate"/>
        </w:r>
        <w:r w:rsidR="00B176FB">
          <w:rPr>
            <w:webHidden/>
          </w:rPr>
          <w:t>40</w:t>
        </w:r>
        <w:r>
          <w:rPr>
            <w:webHidden/>
          </w:rPr>
          <w:fldChar w:fldCharType="end"/>
        </w:r>
      </w:hyperlink>
    </w:p>
    <w:p w14:paraId="0B8ABF45" w14:textId="0CD554E0"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24" w:history="1">
        <w:r w:rsidRPr="00C12474">
          <w:rPr>
            <w:rStyle w:val="a3"/>
            <w:noProof/>
          </w:rPr>
          <w:t>РИА Дагестан, 31.05.2026, Махачкалинцы решили накопить почти 6 млн рублей для детей</w:t>
        </w:r>
        <w:r>
          <w:rPr>
            <w:noProof/>
            <w:webHidden/>
          </w:rPr>
          <w:tab/>
        </w:r>
        <w:r>
          <w:rPr>
            <w:noProof/>
            <w:webHidden/>
          </w:rPr>
          <w:fldChar w:fldCharType="begin"/>
        </w:r>
        <w:r>
          <w:rPr>
            <w:noProof/>
            <w:webHidden/>
          </w:rPr>
          <w:instrText xml:space="preserve"> PAGEREF _Toc231195324 \h </w:instrText>
        </w:r>
        <w:r>
          <w:rPr>
            <w:noProof/>
            <w:webHidden/>
          </w:rPr>
        </w:r>
        <w:r>
          <w:rPr>
            <w:noProof/>
            <w:webHidden/>
          </w:rPr>
          <w:fldChar w:fldCharType="separate"/>
        </w:r>
        <w:r w:rsidR="00B176FB">
          <w:rPr>
            <w:noProof/>
            <w:webHidden/>
          </w:rPr>
          <w:t>40</w:t>
        </w:r>
        <w:r>
          <w:rPr>
            <w:noProof/>
            <w:webHidden/>
          </w:rPr>
          <w:fldChar w:fldCharType="end"/>
        </w:r>
      </w:hyperlink>
    </w:p>
    <w:p w14:paraId="64D86B4B" w14:textId="15F377C0" w:rsidR="007220B6" w:rsidRDefault="007220B6">
      <w:pPr>
        <w:pStyle w:val="31"/>
        <w:rPr>
          <w:rFonts w:asciiTheme="minorHAnsi" w:eastAsiaTheme="minorEastAsia" w:hAnsiTheme="minorHAnsi" w:cstheme="minorBidi"/>
          <w:sz w:val="22"/>
          <w:szCs w:val="22"/>
        </w:rPr>
      </w:pPr>
      <w:hyperlink w:anchor="_Toc231195325" w:history="1">
        <w:r w:rsidRPr="00C12474">
          <w:rPr>
            <w:rStyle w:val="a3"/>
          </w:rPr>
          <w:t>Каждый четвёртый (25%) житель Махачкалы формирует капитал на будущее детей, в первую очередь — на образование и недвижимость. При этом желаемая сумма сбережений составила 5,9 млн рублей, видно из исследования партнёров СберИнвестиций — СберСтрахования жизни и СберНПФ, — приуроченного к Петербургскому международному экономическому форуму.</w:t>
        </w:r>
        <w:r>
          <w:rPr>
            <w:webHidden/>
          </w:rPr>
          <w:tab/>
        </w:r>
        <w:r>
          <w:rPr>
            <w:webHidden/>
          </w:rPr>
          <w:fldChar w:fldCharType="begin"/>
        </w:r>
        <w:r>
          <w:rPr>
            <w:webHidden/>
          </w:rPr>
          <w:instrText xml:space="preserve"> PAGEREF _Toc231195325 \h </w:instrText>
        </w:r>
        <w:r>
          <w:rPr>
            <w:webHidden/>
          </w:rPr>
        </w:r>
        <w:r>
          <w:rPr>
            <w:webHidden/>
          </w:rPr>
          <w:fldChar w:fldCharType="separate"/>
        </w:r>
        <w:r w:rsidR="00B176FB">
          <w:rPr>
            <w:webHidden/>
          </w:rPr>
          <w:t>40</w:t>
        </w:r>
        <w:r>
          <w:rPr>
            <w:webHidden/>
          </w:rPr>
          <w:fldChar w:fldCharType="end"/>
        </w:r>
      </w:hyperlink>
    </w:p>
    <w:p w14:paraId="5D99030C" w14:textId="68FCBA40"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26" w:history="1">
        <w:r w:rsidRPr="00C12474">
          <w:rPr>
            <w:rStyle w:val="a3"/>
            <w:noProof/>
          </w:rPr>
          <w:t>Самара 450, 30.05.2026, Финансовая стратегия для семьи: стоит ли копить на будущее детей в 2026 году</w:t>
        </w:r>
        <w:r>
          <w:rPr>
            <w:noProof/>
            <w:webHidden/>
          </w:rPr>
          <w:tab/>
        </w:r>
        <w:r>
          <w:rPr>
            <w:noProof/>
            <w:webHidden/>
          </w:rPr>
          <w:fldChar w:fldCharType="begin"/>
        </w:r>
        <w:r>
          <w:rPr>
            <w:noProof/>
            <w:webHidden/>
          </w:rPr>
          <w:instrText xml:space="preserve"> PAGEREF _Toc231195326 \h </w:instrText>
        </w:r>
        <w:r>
          <w:rPr>
            <w:noProof/>
            <w:webHidden/>
          </w:rPr>
        </w:r>
        <w:r>
          <w:rPr>
            <w:noProof/>
            <w:webHidden/>
          </w:rPr>
          <w:fldChar w:fldCharType="separate"/>
        </w:r>
        <w:r w:rsidR="00B176FB">
          <w:rPr>
            <w:noProof/>
            <w:webHidden/>
          </w:rPr>
          <w:t>41</w:t>
        </w:r>
        <w:r>
          <w:rPr>
            <w:noProof/>
            <w:webHidden/>
          </w:rPr>
          <w:fldChar w:fldCharType="end"/>
        </w:r>
      </w:hyperlink>
    </w:p>
    <w:p w14:paraId="5216C54A" w14:textId="16B0D67D" w:rsidR="007220B6" w:rsidRDefault="007220B6">
      <w:pPr>
        <w:pStyle w:val="31"/>
        <w:rPr>
          <w:rFonts w:asciiTheme="minorHAnsi" w:eastAsiaTheme="minorEastAsia" w:hAnsiTheme="minorHAnsi" w:cstheme="minorBidi"/>
          <w:sz w:val="22"/>
          <w:szCs w:val="22"/>
        </w:rPr>
      </w:pPr>
      <w:hyperlink w:anchor="_Toc231195327" w:history="1">
        <w:r w:rsidRPr="00C12474">
          <w:rPr>
            <w:rStyle w:val="a3"/>
          </w:rPr>
          <w:t>Рост инфляционных ожиданий и трансформация инструментов сбережений заставляют родителей пересматривать подходы к формированию детского капитала.</w:t>
        </w:r>
        <w:r>
          <w:rPr>
            <w:webHidden/>
          </w:rPr>
          <w:tab/>
        </w:r>
        <w:r>
          <w:rPr>
            <w:webHidden/>
          </w:rPr>
          <w:fldChar w:fldCharType="begin"/>
        </w:r>
        <w:r>
          <w:rPr>
            <w:webHidden/>
          </w:rPr>
          <w:instrText xml:space="preserve"> PAGEREF _Toc231195327 \h </w:instrText>
        </w:r>
        <w:r>
          <w:rPr>
            <w:webHidden/>
          </w:rPr>
        </w:r>
        <w:r>
          <w:rPr>
            <w:webHidden/>
          </w:rPr>
          <w:fldChar w:fldCharType="separate"/>
        </w:r>
        <w:r w:rsidR="00B176FB">
          <w:rPr>
            <w:webHidden/>
          </w:rPr>
          <w:t>41</w:t>
        </w:r>
        <w:r>
          <w:rPr>
            <w:webHidden/>
          </w:rPr>
          <w:fldChar w:fldCharType="end"/>
        </w:r>
      </w:hyperlink>
    </w:p>
    <w:p w14:paraId="4E9B913B" w14:textId="29144E84"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328" w:history="1">
        <w:r w:rsidRPr="00C1247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_Toc231195328 \h </w:instrText>
        </w:r>
        <w:r>
          <w:rPr>
            <w:noProof/>
            <w:webHidden/>
          </w:rPr>
        </w:r>
        <w:r>
          <w:rPr>
            <w:noProof/>
            <w:webHidden/>
          </w:rPr>
          <w:fldChar w:fldCharType="separate"/>
        </w:r>
        <w:r w:rsidR="00B176FB">
          <w:rPr>
            <w:noProof/>
            <w:webHidden/>
          </w:rPr>
          <w:t>42</w:t>
        </w:r>
        <w:r>
          <w:rPr>
            <w:noProof/>
            <w:webHidden/>
          </w:rPr>
          <w:fldChar w:fldCharType="end"/>
        </w:r>
      </w:hyperlink>
    </w:p>
    <w:p w14:paraId="411F6D1C" w14:textId="3E5639B6"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29" w:history="1">
        <w:r w:rsidRPr="00C12474">
          <w:rPr>
            <w:rStyle w:val="a3"/>
            <w:noProof/>
          </w:rPr>
          <w:t>Новые Известия, 29.05.2026, Вернут ли пенсионный возраст 55 и 60 лет в 2026 году: разбор инициативы</w:t>
        </w:r>
        <w:r>
          <w:rPr>
            <w:noProof/>
            <w:webHidden/>
          </w:rPr>
          <w:tab/>
        </w:r>
        <w:r>
          <w:rPr>
            <w:noProof/>
            <w:webHidden/>
          </w:rPr>
          <w:fldChar w:fldCharType="begin"/>
        </w:r>
        <w:r>
          <w:rPr>
            <w:noProof/>
            <w:webHidden/>
          </w:rPr>
          <w:instrText xml:space="preserve"> PAGEREF _Toc231195329 \h </w:instrText>
        </w:r>
        <w:r>
          <w:rPr>
            <w:noProof/>
            <w:webHidden/>
          </w:rPr>
        </w:r>
        <w:r>
          <w:rPr>
            <w:noProof/>
            <w:webHidden/>
          </w:rPr>
          <w:fldChar w:fldCharType="separate"/>
        </w:r>
        <w:r w:rsidR="00B176FB">
          <w:rPr>
            <w:noProof/>
            <w:webHidden/>
          </w:rPr>
          <w:t>42</w:t>
        </w:r>
        <w:r>
          <w:rPr>
            <w:noProof/>
            <w:webHidden/>
          </w:rPr>
          <w:fldChar w:fldCharType="end"/>
        </w:r>
      </w:hyperlink>
    </w:p>
    <w:p w14:paraId="6DA99B7E" w14:textId="0E82888A" w:rsidR="007220B6" w:rsidRDefault="007220B6">
      <w:pPr>
        <w:pStyle w:val="31"/>
        <w:rPr>
          <w:rFonts w:asciiTheme="minorHAnsi" w:eastAsiaTheme="minorEastAsia" w:hAnsiTheme="minorHAnsi" w:cstheme="minorBidi"/>
          <w:sz w:val="22"/>
          <w:szCs w:val="22"/>
        </w:rPr>
      </w:pPr>
      <w:hyperlink w:anchor="_Toc231195330" w:history="1">
        <w:r w:rsidRPr="00C12474">
          <w:rPr>
            <w:rStyle w:val="a3"/>
          </w:rPr>
          <w:t>В феврале 2026 года в Государственную Думу был внесен законопроект № 1139886</w:t>
        </w:r>
        <w:r w:rsidRPr="00C12474">
          <w:rPr>
            <w:rStyle w:val="a3"/>
            <w:rFonts w:ascii="Cambria Math" w:hAnsi="Cambria Math" w:cs="Cambria Math"/>
          </w:rPr>
          <w:t>‑</w:t>
        </w:r>
        <w:r w:rsidRPr="00C12474">
          <w:rPr>
            <w:rStyle w:val="a3"/>
          </w:rPr>
          <w:t>8, предлагающий отменить ключевые параметры пенсионной реформы, начатой в 2019 году. Инициатива предполагает возврат к прежним возрастным границам выхода на пенсию: 55 лет для женщин и 60 лет для мужчин.</w:t>
        </w:r>
        <w:r>
          <w:rPr>
            <w:webHidden/>
          </w:rPr>
          <w:tab/>
        </w:r>
        <w:r>
          <w:rPr>
            <w:webHidden/>
          </w:rPr>
          <w:fldChar w:fldCharType="begin"/>
        </w:r>
        <w:r>
          <w:rPr>
            <w:webHidden/>
          </w:rPr>
          <w:instrText xml:space="preserve"> PAGEREF _Toc231195330 \h </w:instrText>
        </w:r>
        <w:r>
          <w:rPr>
            <w:webHidden/>
          </w:rPr>
        </w:r>
        <w:r>
          <w:rPr>
            <w:webHidden/>
          </w:rPr>
          <w:fldChar w:fldCharType="separate"/>
        </w:r>
        <w:r w:rsidR="00B176FB">
          <w:rPr>
            <w:webHidden/>
          </w:rPr>
          <w:t>42</w:t>
        </w:r>
        <w:r>
          <w:rPr>
            <w:webHidden/>
          </w:rPr>
          <w:fldChar w:fldCharType="end"/>
        </w:r>
      </w:hyperlink>
    </w:p>
    <w:p w14:paraId="1EBF2630" w14:textId="28B9D2E0"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31" w:history="1">
        <w:r w:rsidRPr="00C12474">
          <w:rPr>
            <w:rStyle w:val="a3"/>
            <w:noProof/>
          </w:rPr>
          <w:t>Парламентская газета, 30.05.2026, Кому повысят пенсию в июне</w:t>
        </w:r>
        <w:r>
          <w:rPr>
            <w:noProof/>
            <w:webHidden/>
          </w:rPr>
          <w:tab/>
        </w:r>
        <w:r>
          <w:rPr>
            <w:noProof/>
            <w:webHidden/>
          </w:rPr>
          <w:fldChar w:fldCharType="begin"/>
        </w:r>
        <w:r>
          <w:rPr>
            <w:noProof/>
            <w:webHidden/>
          </w:rPr>
          <w:instrText xml:space="preserve"> PAGEREF _Toc231195331 \h </w:instrText>
        </w:r>
        <w:r>
          <w:rPr>
            <w:noProof/>
            <w:webHidden/>
          </w:rPr>
        </w:r>
        <w:r>
          <w:rPr>
            <w:noProof/>
            <w:webHidden/>
          </w:rPr>
          <w:fldChar w:fldCharType="separate"/>
        </w:r>
        <w:r w:rsidR="00B176FB">
          <w:rPr>
            <w:noProof/>
            <w:webHidden/>
          </w:rPr>
          <w:t>44</w:t>
        </w:r>
        <w:r>
          <w:rPr>
            <w:noProof/>
            <w:webHidden/>
          </w:rPr>
          <w:fldChar w:fldCharType="end"/>
        </w:r>
      </w:hyperlink>
    </w:p>
    <w:p w14:paraId="2628CB31" w14:textId="350364D4" w:rsidR="007220B6" w:rsidRDefault="007220B6">
      <w:pPr>
        <w:pStyle w:val="31"/>
        <w:rPr>
          <w:rFonts w:asciiTheme="minorHAnsi" w:eastAsiaTheme="minorEastAsia" w:hAnsiTheme="minorHAnsi" w:cstheme="minorBidi"/>
          <w:sz w:val="22"/>
          <w:szCs w:val="22"/>
        </w:rPr>
      </w:pPr>
      <w:hyperlink w:anchor="_Toc231195332" w:history="1">
        <w:r w:rsidRPr="00C12474">
          <w:rPr>
            <w:rStyle w:val="a3"/>
          </w:rPr>
          <w:t>В июне повышенную пенсию получат сразу несколько категорий пенсионеров. В некоторых случаях для начисления прибавки потребуется подать заявление в Социальный фонд. Подробности - в материале «Парламентской газеты».</w:t>
        </w:r>
        <w:r>
          <w:rPr>
            <w:webHidden/>
          </w:rPr>
          <w:tab/>
        </w:r>
        <w:r>
          <w:rPr>
            <w:webHidden/>
          </w:rPr>
          <w:fldChar w:fldCharType="begin"/>
        </w:r>
        <w:r>
          <w:rPr>
            <w:webHidden/>
          </w:rPr>
          <w:instrText xml:space="preserve"> PAGEREF _Toc231195332 \h </w:instrText>
        </w:r>
        <w:r>
          <w:rPr>
            <w:webHidden/>
          </w:rPr>
        </w:r>
        <w:r>
          <w:rPr>
            <w:webHidden/>
          </w:rPr>
          <w:fldChar w:fldCharType="separate"/>
        </w:r>
        <w:r w:rsidR="00B176FB">
          <w:rPr>
            <w:webHidden/>
          </w:rPr>
          <w:t>44</w:t>
        </w:r>
        <w:r>
          <w:rPr>
            <w:webHidden/>
          </w:rPr>
          <w:fldChar w:fldCharType="end"/>
        </w:r>
      </w:hyperlink>
    </w:p>
    <w:p w14:paraId="0607E2C8" w14:textId="54E49DC8"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33" w:history="1">
        <w:r w:rsidRPr="00C12474">
          <w:rPr>
            <w:rStyle w:val="a3"/>
            <w:noProof/>
          </w:rPr>
          <w:t>Парламентская газета, 29.05.2026, В России предложили снизить возраст для компенсации расходов на капремонт</w:t>
        </w:r>
        <w:r>
          <w:rPr>
            <w:noProof/>
            <w:webHidden/>
          </w:rPr>
          <w:tab/>
        </w:r>
        <w:r>
          <w:rPr>
            <w:noProof/>
            <w:webHidden/>
          </w:rPr>
          <w:fldChar w:fldCharType="begin"/>
        </w:r>
        <w:r>
          <w:rPr>
            <w:noProof/>
            <w:webHidden/>
          </w:rPr>
          <w:instrText xml:space="preserve"> PAGEREF _Toc231195333 \h </w:instrText>
        </w:r>
        <w:r>
          <w:rPr>
            <w:noProof/>
            <w:webHidden/>
          </w:rPr>
        </w:r>
        <w:r>
          <w:rPr>
            <w:noProof/>
            <w:webHidden/>
          </w:rPr>
          <w:fldChar w:fldCharType="separate"/>
        </w:r>
        <w:r w:rsidR="00B176FB">
          <w:rPr>
            <w:noProof/>
            <w:webHidden/>
          </w:rPr>
          <w:t>45</w:t>
        </w:r>
        <w:r>
          <w:rPr>
            <w:noProof/>
            <w:webHidden/>
          </w:rPr>
          <w:fldChar w:fldCharType="end"/>
        </w:r>
      </w:hyperlink>
    </w:p>
    <w:p w14:paraId="7793CD2C" w14:textId="6B80F7EC" w:rsidR="007220B6" w:rsidRDefault="007220B6">
      <w:pPr>
        <w:pStyle w:val="31"/>
        <w:rPr>
          <w:rFonts w:asciiTheme="minorHAnsi" w:eastAsiaTheme="minorEastAsia" w:hAnsiTheme="minorHAnsi" w:cstheme="minorBidi"/>
          <w:sz w:val="22"/>
          <w:szCs w:val="22"/>
        </w:rPr>
      </w:pPr>
      <w:hyperlink w:anchor="_Toc231195334" w:history="1">
        <w:r w:rsidRPr="00C12474">
          <w:rPr>
            <w:rStyle w:val="a3"/>
          </w:rPr>
          <w:t>Депутаты фракции ЛДПР во главе с лидером партии Леонидом Слуцким, а также сенаторы Елена Афанасьева и Вадим Деньгин внесли в Госдуму законопроект о снижении возраста для получения компенсации взносов на капремонт для пенсионеров. Соответствующий документ опубликован в электронной базе палаты 29 мая.</w:t>
        </w:r>
        <w:r>
          <w:rPr>
            <w:webHidden/>
          </w:rPr>
          <w:tab/>
        </w:r>
        <w:r>
          <w:rPr>
            <w:webHidden/>
          </w:rPr>
          <w:fldChar w:fldCharType="begin"/>
        </w:r>
        <w:r>
          <w:rPr>
            <w:webHidden/>
          </w:rPr>
          <w:instrText xml:space="preserve"> PAGEREF _Toc231195334 \h </w:instrText>
        </w:r>
        <w:r>
          <w:rPr>
            <w:webHidden/>
          </w:rPr>
        </w:r>
        <w:r>
          <w:rPr>
            <w:webHidden/>
          </w:rPr>
          <w:fldChar w:fldCharType="separate"/>
        </w:r>
        <w:r w:rsidR="00B176FB">
          <w:rPr>
            <w:webHidden/>
          </w:rPr>
          <w:t>45</w:t>
        </w:r>
        <w:r>
          <w:rPr>
            <w:webHidden/>
          </w:rPr>
          <w:fldChar w:fldCharType="end"/>
        </w:r>
      </w:hyperlink>
    </w:p>
    <w:p w14:paraId="7C330BDD" w14:textId="0DA129CE"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35" w:history="1">
        <w:r w:rsidRPr="00C12474">
          <w:rPr>
            <w:rStyle w:val="a3"/>
            <w:noProof/>
          </w:rPr>
          <w:t>Парламентская газета, 31.05.2026, Как удостовериться, что при расчете пенсии учтен весь страховой стаж</w:t>
        </w:r>
        <w:r>
          <w:rPr>
            <w:noProof/>
            <w:webHidden/>
          </w:rPr>
          <w:tab/>
        </w:r>
        <w:r>
          <w:rPr>
            <w:noProof/>
            <w:webHidden/>
          </w:rPr>
          <w:fldChar w:fldCharType="begin"/>
        </w:r>
        <w:r>
          <w:rPr>
            <w:noProof/>
            <w:webHidden/>
          </w:rPr>
          <w:instrText xml:space="preserve"> PAGEREF _Toc231195335 \h </w:instrText>
        </w:r>
        <w:r>
          <w:rPr>
            <w:noProof/>
            <w:webHidden/>
          </w:rPr>
        </w:r>
        <w:r>
          <w:rPr>
            <w:noProof/>
            <w:webHidden/>
          </w:rPr>
          <w:fldChar w:fldCharType="separate"/>
        </w:r>
        <w:r w:rsidR="00B176FB">
          <w:rPr>
            <w:noProof/>
            <w:webHidden/>
          </w:rPr>
          <w:t>46</w:t>
        </w:r>
        <w:r>
          <w:rPr>
            <w:noProof/>
            <w:webHidden/>
          </w:rPr>
          <w:fldChar w:fldCharType="end"/>
        </w:r>
      </w:hyperlink>
    </w:p>
    <w:p w14:paraId="4D5B194A" w14:textId="3810A21B" w:rsidR="007220B6" w:rsidRDefault="007220B6">
      <w:pPr>
        <w:pStyle w:val="31"/>
        <w:rPr>
          <w:rFonts w:asciiTheme="minorHAnsi" w:eastAsiaTheme="minorEastAsia" w:hAnsiTheme="minorHAnsi" w:cstheme="minorBidi"/>
          <w:sz w:val="22"/>
          <w:szCs w:val="22"/>
        </w:rPr>
      </w:pPr>
      <w:hyperlink w:anchor="_Toc231195336" w:history="1">
        <w:r w:rsidRPr="00C12474">
          <w:rPr>
            <w:rStyle w:val="a3"/>
          </w:rPr>
          <w:t>Собираясь на заслуженный отдых, стоит заранее проверить, какие периоды стажа и какие суммы заработка учтены при расчете пенсии. Это позволит избежать назначения заниженных выплат. Что делать, если в определение размера пенсии закралась ошибка, - в материале «Парламентской газеты».</w:t>
        </w:r>
        <w:r>
          <w:rPr>
            <w:webHidden/>
          </w:rPr>
          <w:tab/>
        </w:r>
        <w:r>
          <w:rPr>
            <w:webHidden/>
          </w:rPr>
          <w:fldChar w:fldCharType="begin"/>
        </w:r>
        <w:r>
          <w:rPr>
            <w:webHidden/>
          </w:rPr>
          <w:instrText xml:space="preserve"> PAGEREF _Toc231195336 \h </w:instrText>
        </w:r>
        <w:r>
          <w:rPr>
            <w:webHidden/>
          </w:rPr>
        </w:r>
        <w:r>
          <w:rPr>
            <w:webHidden/>
          </w:rPr>
          <w:fldChar w:fldCharType="separate"/>
        </w:r>
        <w:r w:rsidR="00B176FB">
          <w:rPr>
            <w:webHidden/>
          </w:rPr>
          <w:t>46</w:t>
        </w:r>
        <w:r>
          <w:rPr>
            <w:webHidden/>
          </w:rPr>
          <w:fldChar w:fldCharType="end"/>
        </w:r>
      </w:hyperlink>
    </w:p>
    <w:p w14:paraId="3AE61D66" w14:textId="1AF06C00"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37" w:history="1">
        <w:r w:rsidRPr="00C12474">
          <w:rPr>
            <w:rStyle w:val="a3"/>
            <w:noProof/>
          </w:rPr>
          <w:t>ТАСС, 30.05.2026, Средний размер пенсии мужчин в РФ вырос за год более чем на 2 тыс.</w:t>
        </w:r>
        <w:r>
          <w:rPr>
            <w:noProof/>
            <w:webHidden/>
          </w:rPr>
          <w:tab/>
        </w:r>
        <w:r>
          <w:rPr>
            <w:noProof/>
            <w:webHidden/>
          </w:rPr>
          <w:fldChar w:fldCharType="begin"/>
        </w:r>
        <w:r>
          <w:rPr>
            <w:noProof/>
            <w:webHidden/>
          </w:rPr>
          <w:instrText xml:space="preserve"> PAGEREF _Toc231195337 \h </w:instrText>
        </w:r>
        <w:r>
          <w:rPr>
            <w:noProof/>
            <w:webHidden/>
          </w:rPr>
        </w:r>
        <w:r>
          <w:rPr>
            <w:noProof/>
            <w:webHidden/>
          </w:rPr>
          <w:fldChar w:fldCharType="separate"/>
        </w:r>
        <w:r w:rsidR="00B176FB">
          <w:rPr>
            <w:noProof/>
            <w:webHidden/>
          </w:rPr>
          <w:t>47</w:t>
        </w:r>
        <w:r>
          <w:rPr>
            <w:noProof/>
            <w:webHidden/>
          </w:rPr>
          <w:fldChar w:fldCharType="end"/>
        </w:r>
      </w:hyperlink>
    </w:p>
    <w:p w14:paraId="2902B303" w14:textId="0C6FE5C1" w:rsidR="007220B6" w:rsidRDefault="007220B6">
      <w:pPr>
        <w:pStyle w:val="31"/>
        <w:rPr>
          <w:rFonts w:asciiTheme="minorHAnsi" w:eastAsiaTheme="minorEastAsia" w:hAnsiTheme="minorHAnsi" w:cstheme="minorBidi"/>
          <w:sz w:val="22"/>
          <w:szCs w:val="22"/>
        </w:rPr>
      </w:pPr>
      <w:hyperlink w:anchor="_Toc231195338" w:history="1">
        <w:r w:rsidRPr="00C12474">
          <w:rPr>
            <w:rStyle w:val="a3"/>
          </w:rPr>
          <w:t>Средний размер пенсионного обеспечения мужчин в РФ вырос в течение года более чем на 2 тыс. рублей, выяснил ТАСС, изучив данные статистики.</w:t>
        </w:r>
        <w:r>
          <w:rPr>
            <w:webHidden/>
          </w:rPr>
          <w:tab/>
        </w:r>
        <w:r>
          <w:rPr>
            <w:webHidden/>
          </w:rPr>
          <w:fldChar w:fldCharType="begin"/>
        </w:r>
        <w:r>
          <w:rPr>
            <w:webHidden/>
          </w:rPr>
          <w:instrText xml:space="preserve"> PAGEREF _Toc231195338 \h </w:instrText>
        </w:r>
        <w:r>
          <w:rPr>
            <w:webHidden/>
          </w:rPr>
        </w:r>
        <w:r>
          <w:rPr>
            <w:webHidden/>
          </w:rPr>
          <w:fldChar w:fldCharType="separate"/>
        </w:r>
        <w:r w:rsidR="00B176FB">
          <w:rPr>
            <w:webHidden/>
          </w:rPr>
          <w:t>47</w:t>
        </w:r>
        <w:r>
          <w:rPr>
            <w:webHidden/>
          </w:rPr>
          <w:fldChar w:fldCharType="end"/>
        </w:r>
      </w:hyperlink>
    </w:p>
    <w:p w14:paraId="679A5593" w14:textId="619FC456"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39" w:history="1">
        <w:r w:rsidRPr="00C12474">
          <w:rPr>
            <w:rStyle w:val="a3"/>
            <w:noProof/>
          </w:rPr>
          <w:t>РБК Инвестиции, 30.05.2026, Кому положена доплата к пенсии в 2026 году и как ее получить</w:t>
        </w:r>
        <w:r>
          <w:rPr>
            <w:noProof/>
            <w:webHidden/>
          </w:rPr>
          <w:tab/>
        </w:r>
        <w:r>
          <w:rPr>
            <w:noProof/>
            <w:webHidden/>
          </w:rPr>
          <w:fldChar w:fldCharType="begin"/>
        </w:r>
        <w:r>
          <w:rPr>
            <w:noProof/>
            <w:webHidden/>
          </w:rPr>
          <w:instrText xml:space="preserve"> PAGEREF _Toc231195339 \h </w:instrText>
        </w:r>
        <w:r>
          <w:rPr>
            <w:noProof/>
            <w:webHidden/>
          </w:rPr>
        </w:r>
        <w:r>
          <w:rPr>
            <w:noProof/>
            <w:webHidden/>
          </w:rPr>
          <w:fldChar w:fldCharType="separate"/>
        </w:r>
        <w:r w:rsidR="00B176FB">
          <w:rPr>
            <w:noProof/>
            <w:webHidden/>
          </w:rPr>
          <w:t>47</w:t>
        </w:r>
        <w:r>
          <w:rPr>
            <w:noProof/>
            <w:webHidden/>
          </w:rPr>
          <w:fldChar w:fldCharType="end"/>
        </w:r>
      </w:hyperlink>
    </w:p>
    <w:p w14:paraId="26D1E04A" w14:textId="1E70E3B7" w:rsidR="007220B6" w:rsidRDefault="007220B6">
      <w:pPr>
        <w:pStyle w:val="31"/>
        <w:rPr>
          <w:rFonts w:asciiTheme="minorHAnsi" w:eastAsiaTheme="minorEastAsia" w:hAnsiTheme="minorHAnsi" w:cstheme="minorBidi"/>
          <w:sz w:val="22"/>
          <w:szCs w:val="22"/>
        </w:rPr>
      </w:pPr>
      <w:hyperlink w:anchor="_Toc231195340" w:history="1">
        <w:r w:rsidRPr="00C12474">
          <w:rPr>
            <w:rStyle w:val="a3"/>
          </w:rPr>
          <w:t>Доплата к пенсии может зависеть от нескольких факторов: региона, возраста, наличия иждивенцев и не только. Кому положены надбавки в 2026 году и как их получить, разбирались «РБК Инвестиции».</w:t>
        </w:r>
        <w:r>
          <w:rPr>
            <w:webHidden/>
          </w:rPr>
          <w:tab/>
        </w:r>
        <w:r>
          <w:rPr>
            <w:webHidden/>
          </w:rPr>
          <w:fldChar w:fldCharType="begin"/>
        </w:r>
        <w:r>
          <w:rPr>
            <w:webHidden/>
          </w:rPr>
          <w:instrText xml:space="preserve"> PAGEREF _Toc231195340 \h </w:instrText>
        </w:r>
        <w:r>
          <w:rPr>
            <w:webHidden/>
          </w:rPr>
        </w:r>
        <w:r>
          <w:rPr>
            <w:webHidden/>
          </w:rPr>
          <w:fldChar w:fldCharType="separate"/>
        </w:r>
        <w:r w:rsidR="00B176FB">
          <w:rPr>
            <w:webHidden/>
          </w:rPr>
          <w:t>47</w:t>
        </w:r>
        <w:r>
          <w:rPr>
            <w:webHidden/>
          </w:rPr>
          <w:fldChar w:fldCharType="end"/>
        </w:r>
      </w:hyperlink>
    </w:p>
    <w:p w14:paraId="5C964256" w14:textId="081F4C1C"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41" w:history="1">
        <w:r w:rsidRPr="00C12474">
          <w:rPr>
            <w:rStyle w:val="a3"/>
            <w:noProof/>
          </w:rPr>
          <w:t>РИА Новости, 30.05.2026, В Госдуме рассказали об индексации пенсии работающим пенсионерам с 1 августа</w:t>
        </w:r>
        <w:r>
          <w:rPr>
            <w:noProof/>
            <w:webHidden/>
          </w:rPr>
          <w:tab/>
        </w:r>
        <w:r>
          <w:rPr>
            <w:noProof/>
            <w:webHidden/>
          </w:rPr>
          <w:fldChar w:fldCharType="begin"/>
        </w:r>
        <w:r>
          <w:rPr>
            <w:noProof/>
            <w:webHidden/>
          </w:rPr>
          <w:instrText xml:space="preserve"> PAGEREF _Toc231195341 \h </w:instrText>
        </w:r>
        <w:r>
          <w:rPr>
            <w:noProof/>
            <w:webHidden/>
          </w:rPr>
        </w:r>
        <w:r>
          <w:rPr>
            <w:noProof/>
            <w:webHidden/>
          </w:rPr>
          <w:fldChar w:fldCharType="separate"/>
        </w:r>
        <w:r w:rsidR="00B176FB">
          <w:rPr>
            <w:noProof/>
            <w:webHidden/>
          </w:rPr>
          <w:t>52</w:t>
        </w:r>
        <w:r>
          <w:rPr>
            <w:noProof/>
            <w:webHidden/>
          </w:rPr>
          <w:fldChar w:fldCharType="end"/>
        </w:r>
      </w:hyperlink>
    </w:p>
    <w:p w14:paraId="0B7BB3B7" w14:textId="24D56DDF" w:rsidR="007220B6" w:rsidRDefault="007220B6">
      <w:pPr>
        <w:pStyle w:val="31"/>
        <w:rPr>
          <w:rFonts w:asciiTheme="minorHAnsi" w:eastAsiaTheme="minorEastAsia" w:hAnsiTheme="minorHAnsi" w:cstheme="minorBidi"/>
          <w:sz w:val="22"/>
          <w:szCs w:val="22"/>
        </w:rPr>
      </w:pPr>
      <w:hyperlink w:anchor="_Toc231195342" w:history="1">
        <w:r w:rsidRPr="00C12474">
          <w:rPr>
            <w:rStyle w:val="a3"/>
          </w:rPr>
          <w:t>Пенсии работающим пенсионерам с 1 августа будут увеличены на сумму заработанных за 2025 год индивидуальных пенсионных коэффициентов, но не более чем на три балла, сообщила РИА Новости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_Toc231195342 \h </w:instrText>
        </w:r>
        <w:r>
          <w:rPr>
            <w:webHidden/>
          </w:rPr>
        </w:r>
        <w:r>
          <w:rPr>
            <w:webHidden/>
          </w:rPr>
          <w:fldChar w:fldCharType="separate"/>
        </w:r>
        <w:r w:rsidR="00B176FB">
          <w:rPr>
            <w:webHidden/>
          </w:rPr>
          <w:t>52</w:t>
        </w:r>
        <w:r>
          <w:rPr>
            <w:webHidden/>
          </w:rPr>
          <w:fldChar w:fldCharType="end"/>
        </w:r>
      </w:hyperlink>
    </w:p>
    <w:p w14:paraId="23AA181F" w14:textId="262EA7C1"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43" w:history="1">
        <w:r w:rsidRPr="00C12474">
          <w:rPr>
            <w:rStyle w:val="a3"/>
            <w:noProof/>
          </w:rPr>
          <w:t>ТАСС, 29.05.2026, Россиянам досрочно выплатят пенсии перед длинными июньскими выходными</w:t>
        </w:r>
        <w:r>
          <w:rPr>
            <w:noProof/>
            <w:webHidden/>
          </w:rPr>
          <w:tab/>
        </w:r>
        <w:r>
          <w:rPr>
            <w:noProof/>
            <w:webHidden/>
          </w:rPr>
          <w:fldChar w:fldCharType="begin"/>
        </w:r>
        <w:r>
          <w:rPr>
            <w:noProof/>
            <w:webHidden/>
          </w:rPr>
          <w:instrText xml:space="preserve"> PAGEREF _Toc231195343 \h </w:instrText>
        </w:r>
        <w:r>
          <w:rPr>
            <w:noProof/>
            <w:webHidden/>
          </w:rPr>
        </w:r>
        <w:r>
          <w:rPr>
            <w:noProof/>
            <w:webHidden/>
          </w:rPr>
          <w:fldChar w:fldCharType="separate"/>
        </w:r>
        <w:r w:rsidR="00B176FB">
          <w:rPr>
            <w:noProof/>
            <w:webHidden/>
          </w:rPr>
          <w:t>52</w:t>
        </w:r>
        <w:r>
          <w:rPr>
            <w:noProof/>
            <w:webHidden/>
          </w:rPr>
          <w:fldChar w:fldCharType="end"/>
        </w:r>
      </w:hyperlink>
    </w:p>
    <w:p w14:paraId="4F6C3048" w14:textId="2C8BCBBC" w:rsidR="007220B6" w:rsidRDefault="007220B6">
      <w:pPr>
        <w:pStyle w:val="31"/>
        <w:rPr>
          <w:rFonts w:asciiTheme="minorHAnsi" w:eastAsiaTheme="minorEastAsia" w:hAnsiTheme="minorHAnsi" w:cstheme="minorBidi"/>
          <w:sz w:val="22"/>
          <w:szCs w:val="22"/>
        </w:rPr>
      </w:pPr>
      <w:hyperlink w:anchor="_Toc231195344" w:history="1">
        <w:r w:rsidRPr="00C12474">
          <w:rPr>
            <w:rStyle w:val="a3"/>
          </w:rPr>
          <w:t>Пенсионные выплаты за июнь россиянам перечислят досрочно в связи с длинными выходными ко Дню России. Об этом сообщил ТАСС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_Toc231195344 \h </w:instrText>
        </w:r>
        <w:r>
          <w:rPr>
            <w:webHidden/>
          </w:rPr>
        </w:r>
        <w:r>
          <w:rPr>
            <w:webHidden/>
          </w:rPr>
          <w:fldChar w:fldCharType="separate"/>
        </w:r>
        <w:r w:rsidR="00B176FB">
          <w:rPr>
            <w:webHidden/>
          </w:rPr>
          <w:t>52</w:t>
        </w:r>
        <w:r>
          <w:rPr>
            <w:webHidden/>
          </w:rPr>
          <w:fldChar w:fldCharType="end"/>
        </w:r>
      </w:hyperlink>
    </w:p>
    <w:p w14:paraId="04851DE4" w14:textId="31ACF657"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45" w:history="1">
        <w:r w:rsidRPr="00C12474">
          <w:rPr>
            <w:rStyle w:val="a3"/>
            <w:noProof/>
          </w:rPr>
          <w:t>RT, 29.05.2026, Депутат Говырин: июньские пенсии досрочно получат несколько категорий граждан</w:t>
        </w:r>
        <w:r>
          <w:rPr>
            <w:noProof/>
            <w:webHidden/>
          </w:rPr>
          <w:tab/>
        </w:r>
        <w:r>
          <w:rPr>
            <w:noProof/>
            <w:webHidden/>
          </w:rPr>
          <w:fldChar w:fldCharType="begin"/>
        </w:r>
        <w:r>
          <w:rPr>
            <w:noProof/>
            <w:webHidden/>
          </w:rPr>
          <w:instrText xml:space="preserve"> PAGEREF _Toc231195345 \h </w:instrText>
        </w:r>
        <w:r>
          <w:rPr>
            <w:noProof/>
            <w:webHidden/>
          </w:rPr>
        </w:r>
        <w:r>
          <w:rPr>
            <w:noProof/>
            <w:webHidden/>
          </w:rPr>
          <w:fldChar w:fldCharType="separate"/>
        </w:r>
        <w:r w:rsidR="00B176FB">
          <w:rPr>
            <w:noProof/>
            <w:webHidden/>
          </w:rPr>
          <w:t>53</w:t>
        </w:r>
        <w:r>
          <w:rPr>
            <w:noProof/>
            <w:webHidden/>
          </w:rPr>
          <w:fldChar w:fldCharType="end"/>
        </w:r>
      </w:hyperlink>
    </w:p>
    <w:p w14:paraId="01D85E3E" w14:textId="0421AC71" w:rsidR="007220B6" w:rsidRDefault="007220B6">
      <w:pPr>
        <w:pStyle w:val="31"/>
        <w:rPr>
          <w:rFonts w:asciiTheme="minorHAnsi" w:eastAsiaTheme="minorEastAsia" w:hAnsiTheme="minorHAnsi" w:cstheme="minorBidi"/>
          <w:sz w:val="22"/>
          <w:szCs w:val="22"/>
        </w:rPr>
      </w:pPr>
      <w:hyperlink w:anchor="_Toc231195346" w:history="1">
        <w:r w:rsidRPr="00C12474">
          <w:rPr>
            <w:rStyle w:val="a3"/>
          </w:rPr>
          <w:t>Депутат Госдумы, член комитета ГД по малому и среднему предпринимательству Алексей Говырин в беседе с RT напомнил, что День России в 2026 году выпадает на пятницу, 12 июня, поэтому выходные растянутся на три дня и продлятся до 14 июня включительно.</w:t>
        </w:r>
        <w:r>
          <w:rPr>
            <w:webHidden/>
          </w:rPr>
          <w:tab/>
        </w:r>
        <w:r>
          <w:rPr>
            <w:webHidden/>
          </w:rPr>
          <w:fldChar w:fldCharType="begin"/>
        </w:r>
        <w:r>
          <w:rPr>
            <w:webHidden/>
          </w:rPr>
          <w:instrText xml:space="preserve"> PAGEREF _Toc231195346 \h </w:instrText>
        </w:r>
        <w:r>
          <w:rPr>
            <w:webHidden/>
          </w:rPr>
        </w:r>
        <w:r>
          <w:rPr>
            <w:webHidden/>
          </w:rPr>
          <w:fldChar w:fldCharType="separate"/>
        </w:r>
        <w:r w:rsidR="00B176FB">
          <w:rPr>
            <w:webHidden/>
          </w:rPr>
          <w:t>53</w:t>
        </w:r>
        <w:r>
          <w:rPr>
            <w:webHidden/>
          </w:rPr>
          <w:fldChar w:fldCharType="end"/>
        </w:r>
      </w:hyperlink>
    </w:p>
    <w:p w14:paraId="64A41CA7" w14:textId="4682D390"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47" w:history="1">
        <w:r w:rsidRPr="00C12474">
          <w:rPr>
            <w:rStyle w:val="a3"/>
            <w:noProof/>
          </w:rPr>
          <w:t>РИА Новости, 31.05.2026, Некоторые россияне получат в июне две пенсии</w:t>
        </w:r>
        <w:r>
          <w:rPr>
            <w:noProof/>
            <w:webHidden/>
          </w:rPr>
          <w:tab/>
        </w:r>
        <w:r>
          <w:rPr>
            <w:noProof/>
            <w:webHidden/>
          </w:rPr>
          <w:fldChar w:fldCharType="begin"/>
        </w:r>
        <w:r>
          <w:rPr>
            <w:noProof/>
            <w:webHidden/>
          </w:rPr>
          <w:instrText xml:space="preserve"> PAGEREF _Toc231195347 \h </w:instrText>
        </w:r>
        <w:r>
          <w:rPr>
            <w:noProof/>
            <w:webHidden/>
          </w:rPr>
        </w:r>
        <w:r>
          <w:rPr>
            <w:noProof/>
            <w:webHidden/>
          </w:rPr>
          <w:fldChar w:fldCharType="separate"/>
        </w:r>
        <w:r w:rsidR="00B176FB">
          <w:rPr>
            <w:noProof/>
            <w:webHidden/>
          </w:rPr>
          <w:t>54</w:t>
        </w:r>
        <w:r>
          <w:rPr>
            <w:noProof/>
            <w:webHidden/>
          </w:rPr>
          <w:fldChar w:fldCharType="end"/>
        </w:r>
      </w:hyperlink>
    </w:p>
    <w:p w14:paraId="06EC325A" w14:textId="73F9B8BB" w:rsidR="007220B6" w:rsidRDefault="007220B6">
      <w:pPr>
        <w:pStyle w:val="31"/>
        <w:rPr>
          <w:rFonts w:asciiTheme="minorHAnsi" w:eastAsiaTheme="minorEastAsia" w:hAnsiTheme="minorHAnsi" w:cstheme="minorBidi"/>
          <w:sz w:val="22"/>
          <w:szCs w:val="22"/>
        </w:rPr>
      </w:pPr>
      <w:hyperlink w:anchor="_Toc231195348" w:history="1">
        <w:r w:rsidRPr="00C12474">
          <w:rPr>
            <w:rStyle w:val="a3"/>
          </w:rPr>
          <w:t>Две пенсии в июне смогут получить бывшие военные и сотрудники силовых ведомств, которые после службы заработали необходимый трудовой стаж, сообщила РИА Новости кандидат экономических наук, заместитель руководителя Высшей школы экономики Москвы РЭУ имени Г.В. Плеханова Юлия Коваленко.</w:t>
        </w:r>
        <w:r>
          <w:rPr>
            <w:webHidden/>
          </w:rPr>
          <w:tab/>
        </w:r>
        <w:r>
          <w:rPr>
            <w:webHidden/>
          </w:rPr>
          <w:fldChar w:fldCharType="begin"/>
        </w:r>
        <w:r>
          <w:rPr>
            <w:webHidden/>
          </w:rPr>
          <w:instrText xml:space="preserve"> PAGEREF _Toc231195348 \h </w:instrText>
        </w:r>
        <w:r>
          <w:rPr>
            <w:webHidden/>
          </w:rPr>
        </w:r>
        <w:r>
          <w:rPr>
            <w:webHidden/>
          </w:rPr>
          <w:fldChar w:fldCharType="separate"/>
        </w:r>
        <w:r w:rsidR="00B176FB">
          <w:rPr>
            <w:webHidden/>
          </w:rPr>
          <w:t>54</w:t>
        </w:r>
        <w:r>
          <w:rPr>
            <w:webHidden/>
          </w:rPr>
          <w:fldChar w:fldCharType="end"/>
        </w:r>
      </w:hyperlink>
    </w:p>
    <w:p w14:paraId="2E545E98" w14:textId="437BF9D3"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49" w:history="1">
        <w:r w:rsidRPr="00C12474">
          <w:rPr>
            <w:rStyle w:val="a3"/>
            <w:noProof/>
          </w:rPr>
          <w:t>ПРАЙМ, 01.06.2026, Россиянам рассказали, кому ждать повышения пенсии в июне</w:t>
        </w:r>
        <w:r>
          <w:rPr>
            <w:noProof/>
            <w:webHidden/>
          </w:rPr>
          <w:tab/>
        </w:r>
        <w:r>
          <w:rPr>
            <w:noProof/>
            <w:webHidden/>
          </w:rPr>
          <w:fldChar w:fldCharType="begin"/>
        </w:r>
        <w:r>
          <w:rPr>
            <w:noProof/>
            <w:webHidden/>
          </w:rPr>
          <w:instrText xml:space="preserve"> PAGEREF _Toc231195349 \h </w:instrText>
        </w:r>
        <w:r>
          <w:rPr>
            <w:noProof/>
            <w:webHidden/>
          </w:rPr>
        </w:r>
        <w:r>
          <w:rPr>
            <w:noProof/>
            <w:webHidden/>
          </w:rPr>
          <w:fldChar w:fldCharType="separate"/>
        </w:r>
        <w:r w:rsidR="00B176FB">
          <w:rPr>
            <w:noProof/>
            <w:webHidden/>
          </w:rPr>
          <w:t>54</w:t>
        </w:r>
        <w:r>
          <w:rPr>
            <w:noProof/>
            <w:webHidden/>
          </w:rPr>
          <w:fldChar w:fldCharType="end"/>
        </w:r>
      </w:hyperlink>
    </w:p>
    <w:p w14:paraId="75BDB406" w14:textId="5E0C2EE7" w:rsidR="007220B6" w:rsidRDefault="007220B6">
      <w:pPr>
        <w:pStyle w:val="31"/>
        <w:rPr>
          <w:rFonts w:asciiTheme="minorHAnsi" w:eastAsiaTheme="minorEastAsia" w:hAnsiTheme="minorHAnsi" w:cstheme="minorBidi"/>
          <w:sz w:val="22"/>
          <w:szCs w:val="22"/>
        </w:rPr>
      </w:pPr>
      <w:hyperlink w:anchor="_Toc231195350" w:history="1">
        <w:r w:rsidRPr="00C12474">
          <w:rPr>
            <w:rStyle w:val="a3"/>
          </w:rPr>
          <w:t>С июня 2026 года повышение пенсионных выплат затронет сразу несколько категорий граждан. Сумма увеличения может существенно отличаться. О том, кому и на сколько прибавят пенсию, агентству "Прайм" рассказал член Общественной палаты РФ, профессор, декан факультета права НИУ ВШЭ Вадим Виноградов.</w:t>
        </w:r>
        <w:r>
          <w:rPr>
            <w:webHidden/>
          </w:rPr>
          <w:tab/>
        </w:r>
        <w:r>
          <w:rPr>
            <w:webHidden/>
          </w:rPr>
          <w:fldChar w:fldCharType="begin"/>
        </w:r>
        <w:r>
          <w:rPr>
            <w:webHidden/>
          </w:rPr>
          <w:instrText xml:space="preserve"> PAGEREF _Toc231195350 \h </w:instrText>
        </w:r>
        <w:r>
          <w:rPr>
            <w:webHidden/>
          </w:rPr>
        </w:r>
        <w:r>
          <w:rPr>
            <w:webHidden/>
          </w:rPr>
          <w:fldChar w:fldCharType="separate"/>
        </w:r>
        <w:r w:rsidR="00B176FB">
          <w:rPr>
            <w:webHidden/>
          </w:rPr>
          <w:t>54</w:t>
        </w:r>
        <w:r>
          <w:rPr>
            <w:webHidden/>
          </w:rPr>
          <w:fldChar w:fldCharType="end"/>
        </w:r>
      </w:hyperlink>
    </w:p>
    <w:p w14:paraId="09B03CF9" w14:textId="2EC35B36"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51" w:history="1">
        <w:r w:rsidRPr="00C12474">
          <w:rPr>
            <w:rStyle w:val="a3"/>
            <w:noProof/>
          </w:rPr>
          <w:t>Известия, 29.05.2026, Россиянам сообщили о досрочной выплате пенсий в июне из-за Дня России</w:t>
        </w:r>
        <w:r>
          <w:rPr>
            <w:noProof/>
            <w:webHidden/>
          </w:rPr>
          <w:tab/>
        </w:r>
        <w:r>
          <w:rPr>
            <w:noProof/>
            <w:webHidden/>
          </w:rPr>
          <w:fldChar w:fldCharType="begin"/>
        </w:r>
        <w:r>
          <w:rPr>
            <w:noProof/>
            <w:webHidden/>
          </w:rPr>
          <w:instrText xml:space="preserve"> PAGEREF _Toc231195351 \h </w:instrText>
        </w:r>
        <w:r>
          <w:rPr>
            <w:noProof/>
            <w:webHidden/>
          </w:rPr>
        </w:r>
        <w:r>
          <w:rPr>
            <w:noProof/>
            <w:webHidden/>
          </w:rPr>
          <w:fldChar w:fldCharType="separate"/>
        </w:r>
        <w:r w:rsidR="00B176FB">
          <w:rPr>
            <w:noProof/>
            <w:webHidden/>
          </w:rPr>
          <w:t>55</w:t>
        </w:r>
        <w:r>
          <w:rPr>
            <w:noProof/>
            <w:webHidden/>
          </w:rPr>
          <w:fldChar w:fldCharType="end"/>
        </w:r>
      </w:hyperlink>
    </w:p>
    <w:p w14:paraId="491FDA6C" w14:textId="607C636E" w:rsidR="007220B6" w:rsidRDefault="007220B6">
      <w:pPr>
        <w:pStyle w:val="31"/>
        <w:rPr>
          <w:rFonts w:asciiTheme="minorHAnsi" w:eastAsiaTheme="minorEastAsia" w:hAnsiTheme="minorHAnsi" w:cstheme="minorBidi"/>
          <w:sz w:val="22"/>
          <w:szCs w:val="22"/>
        </w:rPr>
      </w:pPr>
      <w:hyperlink w:anchor="_Toc231195352" w:history="1">
        <w:r w:rsidRPr="00C12474">
          <w:rPr>
            <w:rStyle w:val="a3"/>
          </w:rPr>
          <w:t>Пенсионные выплаты в июне перечислят досрочно - 11 июня - в связи с празднованием Дня России. Кроме того, изменятся даты выплат, приходящихся на выходные 20-21 и 27-28 июня. При этом график перечисления детских пособий останется без изменений. Об этом 29 мая сообщил депутат Госдумы Алексей Говырин («Единая Россия»).</w:t>
        </w:r>
        <w:r>
          <w:rPr>
            <w:webHidden/>
          </w:rPr>
          <w:tab/>
        </w:r>
        <w:r>
          <w:rPr>
            <w:webHidden/>
          </w:rPr>
          <w:fldChar w:fldCharType="begin"/>
        </w:r>
        <w:r>
          <w:rPr>
            <w:webHidden/>
          </w:rPr>
          <w:instrText xml:space="preserve"> PAGEREF _Toc231195352 \h </w:instrText>
        </w:r>
        <w:r>
          <w:rPr>
            <w:webHidden/>
          </w:rPr>
        </w:r>
        <w:r>
          <w:rPr>
            <w:webHidden/>
          </w:rPr>
          <w:fldChar w:fldCharType="separate"/>
        </w:r>
        <w:r w:rsidR="00B176FB">
          <w:rPr>
            <w:webHidden/>
          </w:rPr>
          <w:t>55</w:t>
        </w:r>
        <w:r>
          <w:rPr>
            <w:webHidden/>
          </w:rPr>
          <w:fldChar w:fldCharType="end"/>
        </w:r>
      </w:hyperlink>
    </w:p>
    <w:p w14:paraId="660B4363" w14:textId="44AAB534"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53" w:history="1">
        <w:r w:rsidRPr="00C12474">
          <w:rPr>
            <w:rStyle w:val="a3"/>
            <w:noProof/>
          </w:rPr>
          <w:t>NEWS.ru, 01.05.2026, В Госдуме выступили с важной для малоимущих пенсионеров инициативой</w:t>
        </w:r>
        <w:r>
          <w:rPr>
            <w:noProof/>
            <w:webHidden/>
          </w:rPr>
          <w:tab/>
        </w:r>
        <w:r>
          <w:rPr>
            <w:noProof/>
            <w:webHidden/>
          </w:rPr>
          <w:fldChar w:fldCharType="begin"/>
        </w:r>
        <w:r>
          <w:rPr>
            <w:noProof/>
            <w:webHidden/>
          </w:rPr>
          <w:instrText xml:space="preserve"> PAGEREF _Toc231195353 \h </w:instrText>
        </w:r>
        <w:r>
          <w:rPr>
            <w:noProof/>
            <w:webHidden/>
          </w:rPr>
        </w:r>
        <w:r>
          <w:rPr>
            <w:noProof/>
            <w:webHidden/>
          </w:rPr>
          <w:fldChar w:fldCharType="separate"/>
        </w:r>
        <w:r w:rsidR="00B176FB">
          <w:rPr>
            <w:noProof/>
            <w:webHidden/>
          </w:rPr>
          <w:t>56</w:t>
        </w:r>
        <w:r>
          <w:rPr>
            <w:noProof/>
            <w:webHidden/>
          </w:rPr>
          <w:fldChar w:fldCharType="end"/>
        </w:r>
      </w:hyperlink>
    </w:p>
    <w:p w14:paraId="59252B38" w14:textId="7E2DEE2A" w:rsidR="007220B6" w:rsidRDefault="007220B6">
      <w:pPr>
        <w:pStyle w:val="31"/>
        <w:rPr>
          <w:rFonts w:asciiTheme="minorHAnsi" w:eastAsiaTheme="minorEastAsia" w:hAnsiTheme="minorHAnsi" w:cstheme="minorBidi"/>
          <w:sz w:val="22"/>
          <w:szCs w:val="22"/>
        </w:rPr>
      </w:pPr>
      <w:hyperlink w:anchor="_Toc231195354" w:history="1">
        <w:r w:rsidRPr="00C12474">
          <w:rPr>
            <w:rStyle w:val="a3"/>
          </w:rPr>
          <w:t>Прожиточный минимум пенсионеров нуждается в перерасчете, заявил NEWS.ru заместитель председателя комитета по бюджету и налогам Каплан Панеш (фракция ЛДПР). По его словам, в потребительную корзину нужно включить реальные расходы пожилых россиян, а также защитить право на субсидии.</w:t>
        </w:r>
        <w:r>
          <w:rPr>
            <w:webHidden/>
          </w:rPr>
          <w:tab/>
        </w:r>
        <w:r>
          <w:rPr>
            <w:webHidden/>
          </w:rPr>
          <w:fldChar w:fldCharType="begin"/>
        </w:r>
        <w:r>
          <w:rPr>
            <w:webHidden/>
          </w:rPr>
          <w:instrText xml:space="preserve"> PAGEREF _Toc231195354 \h </w:instrText>
        </w:r>
        <w:r>
          <w:rPr>
            <w:webHidden/>
          </w:rPr>
        </w:r>
        <w:r>
          <w:rPr>
            <w:webHidden/>
          </w:rPr>
          <w:fldChar w:fldCharType="separate"/>
        </w:r>
        <w:r w:rsidR="00B176FB">
          <w:rPr>
            <w:webHidden/>
          </w:rPr>
          <w:t>56</w:t>
        </w:r>
        <w:r>
          <w:rPr>
            <w:webHidden/>
          </w:rPr>
          <w:fldChar w:fldCharType="end"/>
        </w:r>
      </w:hyperlink>
    </w:p>
    <w:p w14:paraId="01F7DFA9" w14:textId="58C6D7AF"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55" w:history="1">
        <w:r w:rsidRPr="00C12474">
          <w:rPr>
            <w:rStyle w:val="a3"/>
            <w:noProof/>
          </w:rPr>
          <w:t>Лента.ру, 29.05.2026, В Госдуме напомнили одной категории пенсионеров о повышении выплаты с 1 июня</w:t>
        </w:r>
        <w:r>
          <w:rPr>
            <w:noProof/>
            <w:webHidden/>
          </w:rPr>
          <w:tab/>
        </w:r>
        <w:r>
          <w:rPr>
            <w:noProof/>
            <w:webHidden/>
          </w:rPr>
          <w:fldChar w:fldCharType="begin"/>
        </w:r>
        <w:r>
          <w:rPr>
            <w:noProof/>
            <w:webHidden/>
          </w:rPr>
          <w:instrText xml:space="preserve"> PAGEREF _Toc231195355 \h </w:instrText>
        </w:r>
        <w:r>
          <w:rPr>
            <w:noProof/>
            <w:webHidden/>
          </w:rPr>
        </w:r>
        <w:r>
          <w:rPr>
            <w:noProof/>
            <w:webHidden/>
          </w:rPr>
          <w:fldChar w:fldCharType="separate"/>
        </w:r>
        <w:r w:rsidR="00B176FB">
          <w:rPr>
            <w:noProof/>
            <w:webHidden/>
          </w:rPr>
          <w:t>56</w:t>
        </w:r>
        <w:r>
          <w:rPr>
            <w:noProof/>
            <w:webHidden/>
          </w:rPr>
          <w:fldChar w:fldCharType="end"/>
        </w:r>
      </w:hyperlink>
    </w:p>
    <w:p w14:paraId="1D4C017B" w14:textId="2EA70DEE" w:rsidR="007220B6" w:rsidRDefault="007220B6">
      <w:pPr>
        <w:pStyle w:val="31"/>
        <w:rPr>
          <w:rFonts w:asciiTheme="minorHAnsi" w:eastAsiaTheme="minorEastAsia" w:hAnsiTheme="minorHAnsi" w:cstheme="minorBidi"/>
          <w:sz w:val="22"/>
          <w:szCs w:val="22"/>
        </w:rPr>
      </w:pPr>
      <w:hyperlink w:anchor="_Toc231195356" w:history="1">
        <w:r w:rsidRPr="00C12474">
          <w:rPr>
            <w:rStyle w:val="a3"/>
          </w:rPr>
          <w:t>Тем россиянам, кому в мае исполнилось 80 лет, с 1 июня будет увеличена пенсия. Об этом в разговоре с «Лентой.ру» сообщила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_Toc231195356 \h </w:instrText>
        </w:r>
        <w:r>
          <w:rPr>
            <w:webHidden/>
          </w:rPr>
        </w:r>
        <w:r>
          <w:rPr>
            <w:webHidden/>
          </w:rPr>
          <w:fldChar w:fldCharType="separate"/>
        </w:r>
        <w:r w:rsidR="00B176FB">
          <w:rPr>
            <w:webHidden/>
          </w:rPr>
          <w:t>56</w:t>
        </w:r>
        <w:r>
          <w:rPr>
            <w:webHidden/>
          </w:rPr>
          <w:fldChar w:fldCharType="end"/>
        </w:r>
      </w:hyperlink>
    </w:p>
    <w:p w14:paraId="07E1902D" w14:textId="58AADDCA"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57" w:history="1">
        <w:r w:rsidRPr="00C12474">
          <w:rPr>
            <w:rStyle w:val="a3"/>
            <w:noProof/>
          </w:rPr>
          <w:t>Лента.ру, 30.05.2026, В России напомнили об особых условиях при расчете пенсии</w:t>
        </w:r>
        <w:r>
          <w:rPr>
            <w:noProof/>
            <w:webHidden/>
          </w:rPr>
          <w:tab/>
        </w:r>
        <w:r>
          <w:rPr>
            <w:noProof/>
            <w:webHidden/>
          </w:rPr>
          <w:fldChar w:fldCharType="begin"/>
        </w:r>
        <w:r>
          <w:rPr>
            <w:noProof/>
            <w:webHidden/>
          </w:rPr>
          <w:instrText xml:space="preserve"> PAGEREF _Toc231195357 \h </w:instrText>
        </w:r>
        <w:r>
          <w:rPr>
            <w:noProof/>
            <w:webHidden/>
          </w:rPr>
        </w:r>
        <w:r>
          <w:rPr>
            <w:noProof/>
            <w:webHidden/>
          </w:rPr>
          <w:fldChar w:fldCharType="separate"/>
        </w:r>
        <w:r w:rsidR="00B176FB">
          <w:rPr>
            <w:noProof/>
            <w:webHidden/>
          </w:rPr>
          <w:t>57</w:t>
        </w:r>
        <w:r>
          <w:rPr>
            <w:noProof/>
            <w:webHidden/>
          </w:rPr>
          <w:fldChar w:fldCharType="end"/>
        </w:r>
      </w:hyperlink>
    </w:p>
    <w:p w14:paraId="7364B336" w14:textId="085C30DB" w:rsidR="007220B6" w:rsidRDefault="007220B6">
      <w:pPr>
        <w:pStyle w:val="31"/>
        <w:rPr>
          <w:rFonts w:asciiTheme="minorHAnsi" w:eastAsiaTheme="minorEastAsia" w:hAnsiTheme="minorHAnsi" w:cstheme="minorBidi"/>
          <w:sz w:val="22"/>
          <w:szCs w:val="22"/>
        </w:rPr>
      </w:pPr>
      <w:hyperlink w:anchor="_Toc231195358" w:history="1">
        <w:r w:rsidRPr="00C12474">
          <w:rPr>
            <w:rStyle w:val="a3"/>
          </w:rPr>
          <w:t>От объема периодов, когда работодатель перечислял за сотрудника взносы в Социальный фонд России, напрямую зависит размер будущей пенсии, поэтому проверять полноту данных стоит заранее, еще до обращения за назначением выплат, напомнил депутат Госдумы Алексей Говырин. Комментарий он дал «Ленте.ру».</w:t>
        </w:r>
        <w:r>
          <w:rPr>
            <w:webHidden/>
          </w:rPr>
          <w:tab/>
        </w:r>
        <w:r>
          <w:rPr>
            <w:webHidden/>
          </w:rPr>
          <w:fldChar w:fldCharType="begin"/>
        </w:r>
        <w:r>
          <w:rPr>
            <w:webHidden/>
          </w:rPr>
          <w:instrText xml:space="preserve"> PAGEREF _Toc231195358 \h </w:instrText>
        </w:r>
        <w:r>
          <w:rPr>
            <w:webHidden/>
          </w:rPr>
        </w:r>
        <w:r>
          <w:rPr>
            <w:webHidden/>
          </w:rPr>
          <w:fldChar w:fldCharType="separate"/>
        </w:r>
        <w:r w:rsidR="00B176FB">
          <w:rPr>
            <w:webHidden/>
          </w:rPr>
          <w:t>57</w:t>
        </w:r>
        <w:r>
          <w:rPr>
            <w:webHidden/>
          </w:rPr>
          <w:fldChar w:fldCharType="end"/>
        </w:r>
      </w:hyperlink>
    </w:p>
    <w:p w14:paraId="793C068A" w14:textId="2AD11B55"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59" w:history="1">
        <w:r w:rsidRPr="00C12474">
          <w:rPr>
            <w:rStyle w:val="a3"/>
            <w:noProof/>
          </w:rPr>
          <w:t>Газета.</w:t>
        </w:r>
        <w:r w:rsidRPr="00C12474">
          <w:rPr>
            <w:rStyle w:val="a3"/>
            <w:noProof/>
            <w:lang w:val="en-US"/>
          </w:rPr>
          <w:t>Ru</w:t>
        </w:r>
        <w:r w:rsidRPr="00C12474">
          <w:rPr>
            <w:rStyle w:val="a3"/>
            <w:noProof/>
          </w:rPr>
          <w:t>, 01.06.2026, Россиянам рассказали, зачем нужен большой страховой стаж</w:t>
        </w:r>
        <w:r>
          <w:rPr>
            <w:noProof/>
            <w:webHidden/>
          </w:rPr>
          <w:tab/>
        </w:r>
        <w:r>
          <w:rPr>
            <w:noProof/>
            <w:webHidden/>
          </w:rPr>
          <w:fldChar w:fldCharType="begin"/>
        </w:r>
        <w:r>
          <w:rPr>
            <w:noProof/>
            <w:webHidden/>
          </w:rPr>
          <w:instrText xml:space="preserve"> PAGEREF _Toc231195359 \h </w:instrText>
        </w:r>
        <w:r>
          <w:rPr>
            <w:noProof/>
            <w:webHidden/>
          </w:rPr>
        </w:r>
        <w:r>
          <w:rPr>
            <w:noProof/>
            <w:webHidden/>
          </w:rPr>
          <w:fldChar w:fldCharType="separate"/>
        </w:r>
        <w:r w:rsidR="00B176FB">
          <w:rPr>
            <w:noProof/>
            <w:webHidden/>
          </w:rPr>
          <w:t>58</w:t>
        </w:r>
        <w:r>
          <w:rPr>
            <w:noProof/>
            <w:webHidden/>
          </w:rPr>
          <w:fldChar w:fldCharType="end"/>
        </w:r>
      </w:hyperlink>
    </w:p>
    <w:p w14:paraId="0ED3D9F1" w14:textId="6284C4A5" w:rsidR="007220B6" w:rsidRDefault="007220B6">
      <w:pPr>
        <w:pStyle w:val="31"/>
        <w:rPr>
          <w:rFonts w:asciiTheme="minorHAnsi" w:eastAsiaTheme="minorEastAsia" w:hAnsiTheme="minorHAnsi" w:cstheme="minorBidi"/>
          <w:sz w:val="22"/>
          <w:szCs w:val="22"/>
        </w:rPr>
      </w:pPr>
      <w:hyperlink w:anchor="_Toc231195360" w:history="1">
        <w:r w:rsidRPr="00C12474">
          <w:rPr>
            <w:rStyle w:val="a3"/>
          </w:rPr>
          <w:t>Большой страховой стаж имеет огромное значение. Это конкурентное преимущество на рынке труда, более высокий размер выплат по больничному и возможность выйти на пенсию на два года раньше, рассказал «Газете.</w:t>
        </w:r>
        <w:r w:rsidRPr="00C12474">
          <w:rPr>
            <w:rStyle w:val="a3"/>
            <w:lang w:val="en-US"/>
          </w:rPr>
          <w:t>Ru</w:t>
        </w:r>
        <w:r w:rsidRPr="00C12474">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_Toc231195360 \h </w:instrText>
        </w:r>
        <w:r>
          <w:rPr>
            <w:webHidden/>
          </w:rPr>
        </w:r>
        <w:r>
          <w:rPr>
            <w:webHidden/>
          </w:rPr>
          <w:fldChar w:fldCharType="separate"/>
        </w:r>
        <w:r w:rsidR="00B176FB">
          <w:rPr>
            <w:webHidden/>
          </w:rPr>
          <w:t>58</w:t>
        </w:r>
        <w:r>
          <w:rPr>
            <w:webHidden/>
          </w:rPr>
          <w:fldChar w:fldCharType="end"/>
        </w:r>
      </w:hyperlink>
    </w:p>
    <w:p w14:paraId="705CA520" w14:textId="29C85079"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61" w:history="1">
        <w:r w:rsidRPr="00C12474">
          <w:rPr>
            <w:rStyle w:val="a3"/>
            <w:noProof/>
          </w:rPr>
          <w:t>Market Power, 29.05.2026, Кому повысят пенсии с 1 июня 2026 года: объяснение эксперта</w:t>
        </w:r>
        <w:r>
          <w:rPr>
            <w:noProof/>
            <w:webHidden/>
          </w:rPr>
          <w:tab/>
        </w:r>
        <w:r>
          <w:rPr>
            <w:noProof/>
            <w:webHidden/>
          </w:rPr>
          <w:fldChar w:fldCharType="begin"/>
        </w:r>
        <w:r>
          <w:rPr>
            <w:noProof/>
            <w:webHidden/>
          </w:rPr>
          <w:instrText xml:space="preserve"> PAGEREF _Toc231195361 \h </w:instrText>
        </w:r>
        <w:r>
          <w:rPr>
            <w:noProof/>
            <w:webHidden/>
          </w:rPr>
        </w:r>
        <w:r>
          <w:rPr>
            <w:noProof/>
            <w:webHidden/>
          </w:rPr>
          <w:fldChar w:fldCharType="separate"/>
        </w:r>
        <w:r w:rsidR="00B176FB">
          <w:rPr>
            <w:noProof/>
            <w:webHidden/>
          </w:rPr>
          <w:t>59</w:t>
        </w:r>
        <w:r>
          <w:rPr>
            <w:noProof/>
            <w:webHidden/>
          </w:rPr>
          <w:fldChar w:fldCharType="end"/>
        </w:r>
      </w:hyperlink>
    </w:p>
    <w:p w14:paraId="2D37ADC5" w14:textId="6C6AAC4B" w:rsidR="007220B6" w:rsidRDefault="007220B6">
      <w:pPr>
        <w:pStyle w:val="31"/>
        <w:rPr>
          <w:rFonts w:asciiTheme="minorHAnsi" w:eastAsiaTheme="minorEastAsia" w:hAnsiTheme="minorHAnsi" w:cstheme="minorBidi"/>
          <w:sz w:val="22"/>
          <w:szCs w:val="22"/>
        </w:rPr>
      </w:pPr>
      <w:hyperlink w:anchor="_Toc231195362" w:history="1">
        <w:r w:rsidRPr="00C12474">
          <w:rPr>
            <w:rStyle w:val="a3"/>
          </w:rPr>
          <w:t>С 1 июня 2026 года часть российских пенсионеров получит повышенные выплаты. Речь идет о гражданах, которым в мае исполнилось 80 лет. Для них предусмотрено автоматическое увеличение страховой пенсии за счет роста фиксированной выплаты и надбавки за уход. Об этом Финансам Mail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_Toc231195362 \h </w:instrText>
        </w:r>
        <w:r>
          <w:rPr>
            <w:webHidden/>
          </w:rPr>
        </w:r>
        <w:r>
          <w:rPr>
            <w:webHidden/>
          </w:rPr>
          <w:fldChar w:fldCharType="separate"/>
        </w:r>
        <w:r w:rsidR="00B176FB">
          <w:rPr>
            <w:webHidden/>
          </w:rPr>
          <w:t>59</w:t>
        </w:r>
        <w:r>
          <w:rPr>
            <w:webHidden/>
          </w:rPr>
          <w:fldChar w:fldCharType="end"/>
        </w:r>
      </w:hyperlink>
    </w:p>
    <w:p w14:paraId="4C121CD5" w14:textId="3DAC457F"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63" w:history="1">
        <w:r w:rsidRPr="00C12474">
          <w:rPr>
            <w:rStyle w:val="a3"/>
            <w:noProof/>
          </w:rPr>
          <w:t>Pravda.ru, 29.05.2026, Стаж исчезает без следа: почему работа в 90-х может оставить вас без достойной пенсии</w:t>
        </w:r>
        <w:r>
          <w:rPr>
            <w:noProof/>
            <w:webHidden/>
          </w:rPr>
          <w:tab/>
        </w:r>
        <w:r>
          <w:rPr>
            <w:noProof/>
            <w:webHidden/>
          </w:rPr>
          <w:fldChar w:fldCharType="begin"/>
        </w:r>
        <w:r>
          <w:rPr>
            <w:noProof/>
            <w:webHidden/>
          </w:rPr>
          <w:instrText xml:space="preserve"> PAGEREF _Toc231195363 \h </w:instrText>
        </w:r>
        <w:r>
          <w:rPr>
            <w:noProof/>
            <w:webHidden/>
          </w:rPr>
        </w:r>
        <w:r>
          <w:rPr>
            <w:noProof/>
            <w:webHidden/>
          </w:rPr>
          <w:fldChar w:fldCharType="separate"/>
        </w:r>
        <w:r w:rsidR="00B176FB">
          <w:rPr>
            <w:noProof/>
            <w:webHidden/>
          </w:rPr>
          <w:t>60</w:t>
        </w:r>
        <w:r>
          <w:rPr>
            <w:noProof/>
            <w:webHidden/>
          </w:rPr>
          <w:fldChar w:fldCharType="end"/>
        </w:r>
      </w:hyperlink>
    </w:p>
    <w:p w14:paraId="6DE8EF0B" w14:textId="47F2CBE5" w:rsidR="007220B6" w:rsidRDefault="007220B6">
      <w:pPr>
        <w:pStyle w:val="31"/>
        <w:rPr>
          <w:rFonts w:asciiTheme="minorHAnsi" w:eastAsiaTheme="minorEastAsia" w:hAnsiTheme="minorHAnsi" w:cstheme="minorBidi"/>
          <w:sz w:val="22"/>
          <w:szCs w:val="22"/>
        </w:rPr>
      </w:pPr>
      <w:hyperlink w:anchor="_Toc231195364" w:history="1">
        <w:r w:rsidRPr="00C12474">
          <w:rPr>
            <w:rStyle w:val="a3"/>
          </w:rPr>
          <w:t>Для корректного расчета будущих пенсионных выплат необходимо документально подтвердить все периоды трудовой деятельности, особенно те, что приходятся на время до 2000 года.</w:t>
        </w:r>
        <w:r>
          <w:rPr>
            <w:webHidden/>
          </w:rPr>
          <w:tab/>
        </w:r>
        <w:r>
          <w:rPr>
            <w:webHidden/>
          </w:rPr>
          <w:fldChar w:fldCharType="begin"/>
        </w:r>
        <w:r>
          <w:rPr>
            <w:webHidden/>
          </w:rPr>
          <w:instrText xml:space="preserve"> PAGEREF _Toc231195364 \h </w:instrText>
        </w:r>
        <w:r>
          <w:rPr>
            <w:webHidden/>
          </w:rPr>
        </w:r>
        <w:r>
          <w:rPr>
            <w:webHidden/>
          </w:rPr>
          <w:fldChar w:fldCharType="separate"/>
        </w:r>
        <w:r w:rsidR="00B176FB">
          <w:rPr>
            <w:webHidden/>
          </w:rPr>
          <w:t>60</w:t>
        </w:r>
        <w:r>
          <w:rPr>
            <w:webHidden/>
          </w:rPr>
          <w:fldChar w:fldCharType="end"/>
        </w:r>
      </w:hyperlink>
    </w:p>
    <w:p w14:paraId="1C2766C5" w14:textId="310144D3"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65" w:history="1">
        <w:r w:rsidRPr="00C12474">
          <w:rPr>
            <w:rStyle w:val="a3"/>
            <w:noProof/>
          </w:rPr>
          <w:t>ФедералПресс, 29.05.2026, Россиянам объяснили, как увеличивается страховая пенсия за сельский стаж</w:t>
        </w:r>
        <w:r>
          <w:rPr>
            <w:noProof/>
            <w:webHidden/>
          </w:rPr>
          <w:tab/>
        </w:r>
        <w:r>
          <w:rPr>
            <w:noProof/>
            <w:webHidden/>
          </w:rPr>
          <w:fldChar w:fldCharType="begin"/>
        </w:r>
        <w:r>
          <w:rPr>
            <w:noProof/>
            <w:webHidden/>
          </w:rPr>
          <w:instrText xml:space="preserve"> PAGEREF _Toc231195365 \h </w:instrText>
        </w:r>
        <w:r>
          <w:rPr>
            <w:noProof/>
            <w:webHidden/>
          </w:rPr>
        </w:r>
        <w:r>
          <w:rPr>
            <w:noProof/>
            <w:webHidden/>
          </w:rPr>
          <w:fldChar w:fldCharType="separate"/>
        </w:r>
        <w:r w:rsidR="00B176FB">
          <w:rPr>
            <w:noProof/>
            <w:webHidden/>
          </w:rPr>
          <w:t>61</w:t>
        </w:r>
        <w:r>
          <w:rPr>
            <w:noProof/>
            <w:webHidden/>
          </w:rPr>
          <w:fldChar w:fldCharType="end"/>
        </w:r>
      </w:hyperlink>
    </w:p>
    <w:p w14:paraId="2E9E4B17" w14:textId="3901D2AE" w:rsidR="007220B6" w:rsidRDefault="007220B6">
      <w:pPr>
        <w:pStyle w:val="31"/>
        <w:rPr>
          <w:rFonts w:asciiTheme="minorHAnsi" w:eastAsiaTheme="minorEastAsia" w:hAnsiTheme="minorHAnsi" w:cstheme="minorBidi"/>
          <w:sz w:val="22"/>
          <w:szCs w:val="22"/>
        </w:rPr>
      </w:pPr>
      <w:hyperlink w:anchor="_Toc231195366" w:history="1">
        <w:r w:rsidRPr="00C12474">
          <w:rPr>
            <w:rStyle w:val="a3"/>
          </w:rPr>
          <w:t>Сельский стаж дает право на повышенную пенсию по старости или инвалидности. Если человек более 30 лет работал в животноводстве, растениеводстве или рыбоводстве, ему положена прибавка.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_Toc231195366 \h </w:instrText>
        </w:r>
        <w:r>
          <w:rPr>
            <w:webHidden/>
          </w:rPr>
        </w:r>
        <w:r>
          <w:rPr>
            <w:webHidden/>
          </w:rPr>
          <w:fldChar w:fldCharType="separate"/>
        </w:r>
        <w:r w:rsidR="00B176FB">
          <w:rPr>
            <w:webHidden/>
          </w:rPr>
          <w:t>61</w:t>
        </w:r>
        <w:r>
          <w:rPr>
            <w:webHidden/>
          </w:rPr>
          <w:fldChar w:fldCharType="end"/>
        </w:r>
      </w:hyperlink>
    </w:p>
    <w:p w14:paraId="09B37BB0" w14:textId="05F8B4FF"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67" w:history="1">
        <w:r w:rsidRPr="00C12474">
          <w:rPr>
            <w:rStyle w:val="a3"/>
            <w:noProof/>
          </w:rPr>
          <w:t xml:space="preserve">Ваш Пенсионный Брокер, 29.05.2026, </w:t>
        </w:r>
        <w:r w:rsidRPr="00C12474">
          <w:rPr>
            <w:rStyle w:val="a3"/>
            <w:rFonts w:eastAsia="Verdana"/>
            <w:noProof/>
          </w:rPr>
          <w:t>Накопительная пенсия: сколько на самом деле получит средний россиянин</w:t>
        </w:r>
        <w:r>
          <w:rPr>
            <w:noProof/>
            <w:webHidden/>
          </w:rPr>
          <w:tab/>
        </w:r>
        <w:r>
          <w:rPr>
            <w:noProof/>
            <w:webHidden/>
          </w:rPr>
          <w:fldChar w:fldCharType="begin"/>
        </w:r>
        <w:r>
          <w:rPr>
            <w:noProof/>
            <w:webHidden/>
          </w:rPr>
          <w:instrText xml:space="preserve"> PAGEREF _Toc231195367 \h </w:instrText>
        </w:r>
        <w:r>
          <w:rPr>
            <w:noProof/>
            <w:webHidden/>
          </w:rPr>
        </w:r>
        <w:r>
          <w:rPr>
            <w:noProof/>
            <w:webHidden/>
          </w:rPr>
          <w:fldChar w:fldCharType="separate"/>
        </w:r>
        <w:r w:rsidR="00B176FB">
          <w:rPr>
            <w:noProof/>
            <w:webHidden/>
          </w:rPr>
          <w:t>62</w:t>
        </w:r>
        <w:r>
          <w:rPr>
            <w:noProof/>
            <w:webHidden/>
          </w:rPr>
          <w:fldChar w:fldCharType="end"/>
        </w:r>
      </w:hyperlink>
    </w:p>
    <w:p w14:paraId="459CC99B" w14:textId="240B24FE" w:rsidR="007220B6" w:rsidRDefault="007220B6">
      <w:pPr>
        <w:pStyle w:val="31"/>
        <w:rPr>
          <w:rFonts w:asciiTheme="minorHAnsi" w:eastAsiaTheme="minorEastAsia" w:hAnsiTheme="minorHAnsi" w:cstheme="minorBidi"/>
          <w:sz w:val="22"/>
          <w:szCs w:val="22"/>
        </w:rPr>
      </w:pPr>
      <w:hyperlink w:anchor="_Toc231195368" w:history="1">
        <w:r w:rsidRPr="00C12474">
          <w:rPr>
            <w:rStyle w:val="a3"/>
          </w:rPr>
          <w:t>Почему двенадцать лет взносов превратились в символическую прибавку и как самостоятельно обеспечить себе достойный уровень жизни.</w:t>
        </w:r>
        <w:r>
          <w:rPr>
            <w:webHidden/>
          </w:rPr>
          <w:tab/>
        </w:r>
        <w:r>
          <w:rPr>
            <w:webHidden/>
          </w:rPr>
          <w:fldChar w:fldCharType="begin"/>
        </w:r>
        <w:r>
          <w:rPr>
            <w:webHidden/>
          </w:rPr>
          <w:instrText xml:space="preserve"> PAGEREF _Toc231195368 \h </w:instrText>
        </w:r>
        <w:r>
          <w:rPr>
            <w:webHidden/>
          </w:rPr>
        </w:r>
        <w:r>
          <w:rPr>
            <w:webHidden/>
          </w:rPr>
          <w:fldChar w:fldCharType="separate"/>
        </w:r>
        <w:r w:rsidR="00B176FB">
          <w:rPr>
            <w:webHidden/>
          </w:rPr>
          <w:t>62</w:t>
        </w:r>
        <w:r>
          <w:rPr>
            <w:webHidden/>
          </w:rPr>
          <w:fldChar w:fldCharType="end"/>
        </w:r>
      </w:hyperlink>
    </w:p>
    <w:p w14:paraId="2AEF21C4" w14:textId="6D68D2A9"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69" w:history="1">
        <w:r w:rsidRPr="00C12474">
          <w:rPr>
            <w:rStyle w:val="a3"/>
            <w:noProof/>
          </w:rPr>
          <w:t>Конкурент, 29.05.2026, С июня при снятии с карты пенсии потребуется подтверждение – новые правила</w:t>
        </w:r>
        <w:r>
          <w:rPr>
            <w:noProof/>
            <w:webHidden/>
          </w:rPr>
          <w:tab/>
        </w:r>
        <w:r>
          <w:rPr>
            <w:noProof/>
            <w:webHidden/>
          </w:rPr>
          <w:fldChar w:fldCharType="begin"/>
        </w:r>
        <w:r>
          <w:rPr>
            <w:noProof/>
            <w:webHidden/>
          </w:rPr>
          <w:instrText xml:space="preserve"> PAGEREF _Toc231195369 \h </w:instrText>
        </w:r>
        <w:r>
          <w:rPr>
            <w:noProof/>
            <w:webHidden/>
          </w:rPr>
        </w:r>
        <w:r>
          <w:rPr>
            <w:noProof/>
            <w:webHidden/>
          </w:rPr>
          <w:fldChar w:fldCharType="separate"/>
        </w:r>
        <w:r w:rsidR="00B176FB">
          <w:rPr>
            <w:noProof/>
            <w:webHidden/>
          </w:rPr>
          <w:t>64</w:t>
        </w:r>
        <w:r>
          <w:rPr>
            <w:noProof/>
            <w:webHidden/>
          </w:rPr>
          <w:fldChar w:fldCharType="end"/>
        </w:r>
      </w:hyperlink>
    </w:p>
    <w:p w14:paraId="32EF299B" w14:textId="20E3E677" w:rsidR="007220B6" w:rsidRDefault="007220B6">
      <w:pPr>
        <w:pStyle w:val="31"/>
        <w:rPr>
          <w:rFonts w:asciiTheme="minorHAnsi" w:eastAsiaTheme="minorEastAsia" w:hAnsiTheme="minorHAnsi" w:cstheme="minorBidi"/>
          <w:sz w:val="22"/>
          <w:szCs w:val="22"/>
        </w:rPr>
      </w:pPr>
      <w:hyperlink w:anchor="_Toc231195370" w:history="1">
        <w:r w:rsidRPr="00C12474">
          <w:rPr>
            <w:rStyle w:val="a3"/>
          </w:rPr>
          <w:t>С июня этого года российские пенсионеры столкнутся с усиленными мерами безопасности при использовании банковских карт. Финансовые учреждения вводят дополнительные проверки для операций по снятию пенсий и социальных выплат, чтобы эффективнее противодействовать мошенникам.</w:t>
        </w:r>
        <w:r>
          <w:rPr>
            <w:webHidden/>
          </w:rPr>
          <w:tab/>
        </w:r>
        <w:r>
          <w:rPr>
            <w:webHidden/>
          </w:rPr>
          <w:fldChar w:fldCharType="begin"/>
        </w:r>
        <w:r>
          <w:rPr>
            <w:webHidden/>
          </w:rPr>
          <w:instrText xml:space="preserve"> PAGEREF _Toc231195370 \h </w:instrText>
        </w:r>
        <w:r>
          <w:rPr>
            <w:webHidden/>
          </w:rPr>
        </w:r>
        <w:r>
          <w:rPr>
            <w:webHidden/>
          </w:rPr>
          <w:fldChar w:fldCharType="separate"/>
        </w:r>
        <w:r w:rsidR="00B176FB">
          <w:rPr>
            <w:webHidden/>
          </w:rPr>
          <w:t>64</w:t>
        </w:r>
        <w:r>
          <w:rPr>
            <w:webHidden/>
          </w:rPr>
          <w:fldChar w:fldCharType="end"/>
        </w:r>
      </w:hyperlink>
    </w:p>
    <w:p w14:paraId="1C1BEB23" w14:textId="2F6E5E6A"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71" w:history="1">
        <w:r w:rsidRPr="00C12474">
          <w:rPr>
            <w:rStyle w:val="a3"/>
            <w:noProof/>
          </w:rPr>
          <w:t>PRIMPRESS, 29.05.2026, Подписан указ. Пенсионерам объявили о разовой выплате 10 000 рублей с 30 мая</w:t>
        </w:r>
        <w:r>
          <w:rPr>
            <w:noProof/>
            <w:webHidden/>
          </w:rPr>
          <w:tab/>
        </w:r>
        <w:r>
          <w:rPr>
            <w:noProof/>
            <w:webHidden/>
          </w:rPr>
          <w:fldChar w:fldCharType="begin"/>
        </w:r>
        <w:r>
          <w:rPr>
            <w:noProof/>
            <w:webHidden/>
          </w:rPr>
          <w:instrText xml:space="preserve"> PAGEREF _Toc231195371 \h </w:instrText>
        </w:r>
        <w:r>
          <w:rPr>
            <w:noProof/>
            <w:webHidden/>
          </w:rPr>
        </w:r>
        <w:r>
          <w:rPr>
            <w:noProof/>
            <w:webHidden/>
          </w:rPr>
          <w:fldChar w:fldCharType="separate"/>
        </w:r>
        <w:r w:rsidR="00B176FB">
          <w:rPr>
            <w:noProof/>
            <w:webHidden/>
          </w:rPr>
          <w:t>65</w:t>
        </w:r>
        <w:r>
          <w:rPr>
            <w:noProof/>
            <w:webHidden/>
          </w:rPr>
          <w:fldChar w:fldCharType="end"/>
        </w:r>
      </w:hyperlink>
    </w:p>
    <w:p w14:paraId="761870A8" w14:textId="0F55D1FD" w:rsidR="007220B6" w:rsidRDefault="007220B6">
      <w:pPr>
        <w:pStyle w:val="31"/>
        <w:rPr>
          <w:rFonts w:asciiTheme="minorHAnsi" w:eastAsiaTheme="minorEastAsia" w:hAnsiTheme="minorHAnsi" w:cstheme="minorBidi"/>
          <w:sz w:val="22"/>
          <w:szCs w:val="22"/>
        </w:rPr>
      </w:pPr>
      <w:hyperlink w:anchor="_Toc231195372" w:history="1">
        <w:r w:rsidRPr="00C12474">
          <w:rPr>
            <w:rStyle w:val="a3"/>
          </w:rPr>
          <w:t>Сообщения о разовой выплате пенсионерам в размере 10 000 рублей с 30 мая вызвали бурное обсуждение в соцсетях и мессенджерах. Граждане спрашивают, кому именно положены деньги, как их получить и нужно ли подавать заявление. Разобраться в сути решения и возможных подводных камнях помогают юрист по социальному праву Ирина Лядова и экономист, эксперт по бюджетной политике Сергей Поляков.</w:t>
        </w:r>
        <w:r>
          <w:rPr>
            <w:webHidden/>
          </w:rPr>
          <w:tab/>
        </w:r>
        <w:r>
          <w:rPr>
            <w:webHidden/>
          </w:rPr>
          <w:fldChar w:fldCharType="begin"/>
        </w:r>
        <w:r>
          <w:rPr>
            <w:webHidden/>
          </w:rPr>
          <w:instrText xml:space="preserve"> PAGEREF _Toc231195372 \h </w:instrText>
        </w:r>
        <w:r>
          <w:rPr>
            <w:webHidden/>
          </w:rPr>
        </w:r>
        <w:r>
          <w:rPr>
            <w:webHidden/>
          </w:rPr>
          <w:fldChar w:fldCharType="separate"/>
        </w:r>
        <w:r w:rsidR="00B176FB">
          <w:rPr>
            <w:webHidden/>
          </w:rPr>
          <w:t>65</w:t>
        </w:r>
        <w:r>
          <w:rPr>
            <w:webHidden/>
          </w:rPr>
          <w:fldChar w:fldCharType="end"/>
        </w:r>
      </w:hyperlink>
    </w:p>
    <w:p w14:paraId="22A6E028" w14:textId="5391F41C"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73" w:history="1">
        <w:r w:rsidRPr="00C12474">
          <w:rPr>
            <w:rStyle w:val="a3"/>
            <w:noProof/>
          </w:rPr>
          <w:t>PRIMPRESS, 29.05.2026, Из июньской пенсии вычтут 7390 рублей. Пенсионерам сообщили важную новость</w:t>
        </w:r>
        <w:r>
          <w:rPr>
            <w:noProof/>
            <w:webHidden/>
          </w:rPr>
          <w:tab/>
        </w:r>
        <w:r>
          <w:rPr>
            <w:noProof/>
            <w:webHidden/>
          </w:rPr>
          <w:fldChar w:fldCharType="begin"/>
        </w:r>
        <w:r>
          <w:rPr>
            <w:noProof/>
            <w:webHidden/>
          </w:rPr>
          <w:instrText xml:space="preserve"> PAGEREF _Toc231195373 \h </w:instrText>
        </w:r>
        <w:r>
          <w:rPr>
            <w:noProof/>
            <w:webHidden/>
          </w:rPr>
        </w:r>
        <w:r>
          <w:rPr>
            <w:noProof/>
            <w:webHidden/>
          </w:rPr>
          <w:fldChar w:fldCharType="separate"/>
        </w:r>
        <w:r w:rsidR="00B176FB">
          <w:rPr>
            <w:noProof/>
            <w:webHidden/>
          </w:rPr>
          <w:t>66</w:t>
        </w:r>
        <w:r>
          <w:rPr>
            <w:noProof/>
            <w:webHidden/>
          </w:rPr>
          <w:fldChar w:fldCharType="end"/>
        </w:r>
      </w:hyperlink>
    </w:p>
    <w:p w14:paraId="76F23392" w14:textId="66B9E71C" w:rsidR="007220B6" w:rsidRDefault="007220B6">
      <w:pPr>
        <w:pStyle w:val="31"/>
        <w:rPr>
          <w:rFonts w:asciiTheme="minorHAnsi" w:eastAsiaTheme="minorEastAsia" w:hAnsiTheme="minorHAnsi" w:cstheme="minorBidi"/>
          <w:sz w:val="22"/>
          <w:szCs w:val="22"/>
        </w:rPr>
      </w:pPr>
      <w:hyperlink w:anchor="_Toc231195374" w:history="1">
        <w:r w:rsidRPr="00C12474">
          <w:rPr>
            <w:rStyle w:val="a3"/>
          </w:rPr>
          <w:t>В начале лета многие пенсионеры могут увидеть в выплатах неожиданную «дыру» вместо привычной суммы. Люди жалуются, что из пенсии внезапно удерживают по несколько тысяч рублей — например, 7390 рублей, хотя никакого официального уведомления они не получали. Разобраться, откуда берутся такие вычеты и законно ли это, помогают юрист по социальному праву Ольга Соколова и адвокат, специалист по исполнительному производству Сергей Лапин.</w:t>
        </w:r>
        <w:r>
          <w:rPr>
            <w:webHidden/>
          </w:rPr>
          <w:tab/>
        </w:r>
        <w:r>
          <w:rPr>
            <w:webHidden/>
          </w:rPr>
          <w:fldChar w:fldCharType="begin"/>
        </w:r>
        <w:r>
          <w:rPr>
            <w:webHidden/>
          </w:rPr>
          <w:instrText xml:space="preserve"> PAGEREF _Toc231195374 \h </w:instrText>
        </w:r>
        <w:r>
          <w:rPr>
            <w:webHidden/>
          </w:rPr>
        </w:r>
        <w:r>
          <w:rPr>
            <w:webHidden/>
          </w:rPr>
          <w:fldChar w:fldCharType="separate"/>
        </w:r>
        <w:r w:rsidR="00B176FB">
          <w:rPr>
            <w:webHidden/>
          </w:rPr>
          <w:t>66</w:t>
        </w:r>
        <w:r>
          <w:rPr>
            <w:webHidden/>
          </w:rPr>
          <w:fldChar w:fldCharType="end"/>
        </w:r>
      </w:hyperlink>
    </w:p>
    <w:p w14:paraId="44B16E76" w14:textId="38EC9B3C"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375" w:history="1">
        <w:r w:rsidRPr="00C12474">
          <w:rPr>
            <w:rStyle w:val="a3"/>
            <w:noProof/>
          </w:rPr>
          <w:t>НОВОСТИ МАКРОЭКОНОМИКИ</w:t>
        </w:r>
        <w:r>
          <w:rPr>
            <w:noProof/>
            <w:webHidden/>
          </w:rPr>
          <w:tab/>
        </w:r>
        <w:r>
          <w:rPr>
            <w:noProof/>
            <w:webHidden/>
          </w:rPr>
          <w:fldChar w:fldCharType="begin"/>
        </w:r>
        <w:r>
          <w:rPr>
            <w:noProof/>
            <w:webHidden/>
          </w:rPr>
          <w:instrText xml:space="preserve"> PAGEREF _Toc231195375 \h </w:instrText>
        </w:r>
        <w:r>
          <w:rPr>
            <w:noProof/>
            <w:webHidden/>
          </w:rPr>
        </w:r>
        <w:r>
          <w:rPr>
            <w:noProof/>
            <w:webHidden/>
          </w:rPr>
          <w:fldChar w:fldCharType="separate"/>
        </w:r>
        <w:r w:rsidR="00B176FB">
          <w:rPr>
            <w:noProof/>
            <w:webHidden/>
          </w:rPr>
          <w:t>69</w:t>
        </w:r>
        <w:r>
          <w:rPr>
            <w:noProof/>
            <w:webHidden/>
          </w:rPr>
          <w:fldChar w:fldCharType="end"/>
        </w:r>
      </w:hyperlink>
    </w:p>
    <w:p w14:paraId="65E7799C" w14:textId="36835DC2"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76" w:history="1">
        <w:r w:rsidRPr="00C12474">
          <w:rPr>
            <w:rStyle w:val="a3"/>
            <w:noProof/>
          </w:rPr>
          <w:t>Монокль, 29.05.2026, Бюджет-2026: далеко ли до секвестра?</w:t>
        </w:r>
        <w:r>
          <w:rPr>
            <w:noProof/>
            <w:webHidden/>
          </w:rPr>
          <w:tab/>
        </w:r>
        <w:r>
          <w:rPr>
            <w:noProof/>
            <w:webHidden/>
          </w:rPr>
          <w:fldChar w:fldCharType="begin"/>
        </w:r>
        <w:r>
          <w:rPr>
            <w:noProof/>
            <w:webHidden/>
          </w:rPr>
          <w:instrText xml:space="preserve"> PAGEREF _Toc231195376 \h </w:instrText>
        </w:r>
        <w:r>
          <w:rPr>
            <w:noProof/>
            <w:webHidden/>
          </w:rPr>
        </w:r>
        <w:r>
          <w:rPr>
            <w:noProof/>
            <w:webHidden/>
          </w:rPr>
          <w:fldChar w:fldCharType="separate"/>
        </w:r>
        <w:r w:rsidR="00B176FB">
          <w:rPr>
            <w:noProof/>
            <w:webHidden/>
          </w:rPr>
          <w:t>69</w:t>
        </w:r>
        <w:r>
          <w:rPr>
            <w:noProof/>
            <w:webHidden/>
          </w:rPr>
          <w:fldChar w:fldCharType="end"/>
        </w:r>
      </w:hyperlink>
    </w:p>
    <w:p w14:paraId="7C314037" w14:textId="5AD2FC82" w:rsidR="007220B6" w:rsidRDefault="007220B6">
      <w:pPr>
        <w:pStyle w:val="31"/>
        <w:rPr>
          <w:rFonts w:asciiTheme="minorHAnsi" w:eastAsiaTheme="minorEastAsia" w:hAnsiTheme="minorHAnsi" w:cstheme="minorBidi"/>
          <w:sz w:val="22"/>
          <w:szCs w:val="22"/>
        </w:rPr>
      </w:pPr>
      <w:hyperlink w:anchor="_Toc231195377" w:history="1">
        <w:r w:rsidRPr="00C12474">
          <w:rPr>
            <w:rStyle w:val="a3"/>
          </w:rPr>
          <w:t>Министр финансов России Антон Силуанов неоднократно подчеркивал свою нелюбовь к слову «секвестр». Еще в 2023 году, на профильном мероприятии ведомства, Московском финансовом форуме, он, отвечая Андрею Макарову, заявил: «Если опять про секвестр, можно взять словарь, есть русское слово „урезание“, не „обрезание“. Не могу с вами согласиться. Бюджет движется, как в ролике, вперед, он растет».</w:t>
        </w:r>
        <w:r>
          <w:rPr>
            <w:webHidden/>
          </w:rPr>
          <w:tab/>
        </w:r>
        <w:r>
          <w:rPr>
            <w:webHidden/>
          </w:rPr>
          <w:fldChar w:fldCharType="begin"/>
        </w:r>
        <w:r>
          <w:rPr>
            <w:webHidden/>
          </w:rPr>
          <w:instrText xml:space="preserve"> PAGEREF _Toc231195377 \h </w:instrText>
        </w:r>
        <w:r>
          <w:rPr>
            <w:webHidden/>
          </w:rPr>
        </w:r>
        <w:r>
          <w:rPr>
            <w:webHidden/>
          </w:rPr>
          <w:fldChar w:fldCharType="separate"/>
        </w:r>
        <w:r w:rsidR="00B176FB">
          <w:rPr>
            <w:webHidden/>
          </w:rPr>
          <w:t>69</w:t>
        </w:r>
        <w:r>
          <w:rPr>
            <w:webHidden/>
          </w:rPr>
          <w:fldChar w:fldCharType="end"/>
        </w:r>
      </w:hyperlink>
    </w:p>
    <w:p w14:paraId="0879896D" w14:textId="598201F6"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78" w:history="1">
        <w:r w:rsidRPr="00C12474">
          <w:rPr>
            <w:rStyle w:val="a3"/>
            <w:noProof/>
          </w:rPr>
          <w:t>Эксперт, 28.05.2026, Депозиты уходят в розницу</w:t>
        </w:r>
        <w:r>
          <w:rPr>
            <w:noProof/>
            <w:webHidden/>
          </w:rPr>
          <w:tab/>
        </w:r>
        <w:r>
          <w:rPr>
            <w:noProof/>
            <w:webHidden/>
          </w:rPr>
          <w:fldChar w:fldCharType="begin"/>
        </w:r>
        <w:r>
          <w:rPr>
            <w:noProof/>
            <w:webHidden/>
          </w:rPr>
          <w:instrText xml:space="preserve"> PAGEREF _Toc231195378 \h </w:instrText>
        </w:r>
        <w:r>
          <w:rPr>
            <w:noProof/>
            <w:webHidden/>
          </w:rPr>
        </w:r>
        <w:r>
          <w:rPr>
            <w:noProof/>
            <w:webHidden/>
          </w:rPr>
          <w:fldChar w:fldCharType="separate"/>
        </w:r>
        <w:r w:rsidR="00B176FB">
          <w:rPr>
            <w:noProof/>
            <w:webHidden/>
          </w:rPr>
          <w:t>73</w:t>
        </w:r>
        <w:r>
          <w:rPr>
            <w:noProof/>
            <w:webHidden/>
          </w:rPr>
          <w:fldChar w:fldCharType="end"/>
        </w:r>
      </w:hyperlink>
    </w:p>
    <w:p w14:paraId="3999CF6C" w14:textId="5D888DA6" w:rsidR="007220B6" w:rsidRDefault="007220B6">
      <w:pPr>
        <w:pStyle w:val="31"/>
        <w:rPr>
          <w:rFonts w:asciiTheme="minorHAnsi" w:eastAsiaTheme="minorEastAsia" w:hAnsiTheme="minorHAnsi" w:cstheme="minorBidi"/>
          <w:sz w:val="22"/>
          <w:szCs w:val="22"/>
        </w:rPr>
      </w:pPr>
      <w:hyperlink w:anchor="_Toc231195379" w:history="1">
        <w:r w:rsidRPr="00C12474">
          <w:rPr>
            <w:rStyle w:val="a3"/>
          </w:rPr>
          <w:t>Розничные инвесторы внесли рекордные 0,9 трлн руб. на брокерские счета в I квартале 2026 г., сообщил Банк России в Обзоре ключевых показателей брокеров за I квартал 2026 г., опубликованном 28 мая. Инвесторы активно покупали в марте акции под дивиденды, в результате чего их доля в портфелях резко возросла. Но пока эти инвестиции убыточны. «Эксперт РА» видит финансовые риски для небольших независимых брокеров.</w:t>
        </w:r>
        <w:r>
          <w:rPr>
            <w:webHidden/>
          </w:rPr>
          <w:tab/>
        </w:r>
        <w:r>
          <w:rPr>
            <w:webHidden/>
          </w:rPr>
          <w:fldChar w:fldCharType="begin"/>
        </w:r>
        <w:r>
          <w:rPr>
            <w:webHidden/>
          </w:rPr>
          <w:instrText xml:space="preserve"> PAGEREF _Toc231195379 \h </w:instrText>
        </w:r>
        <w:r>
          <w:rPr>
            <w:webHidden/>
          </w:rPr>
        </w:r>
        <w:r>
          <w:rPr>
            <w:webHidden/>
          </w:rPr>
          <w:fldChar w:fldCharType="separate"/>
        </w:r>
        <w:r w:rsidR="00B176FB">
          <w:rPr>
            <w:webHidden/>
          </w:rPr>
          <w:t>73</w:t>
        </w:r>
        <w:r>
          <w:rPr>
            <w:webHidden/>
          </w:rPr>
          <w:fldChar w:fldCharType="end"/>
        </w:r>
      </w:hyperlink>
    </w:p>
    <w:p w14:paraId="5CB73E3F" w14:textId="08057DD6"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80" w:history="1">
        <w:r w:rsidRPr="00C12474">
          <w:rPr>
            <w:rStyle w:val="a3"/>
            <w:noProof/>
          </w:rPr>
          <w:t>РБК, 29.05.2026, Тренды инвестиций в 2026 году: ИИ и длинные деньги</w:t>
        </w:r>
        <w:r>
          <w:rPr>
            <w:noProof/>
            <w:webHidden/>
          </w:rPr>
          <w:tab/>
        </w:r>
        <w:r>
          <w:rPr>
            <w:noProof/>
            <w:webHidden/>
          </w:rPr>
          <w:fldChar w:fldCharType="begin"/>
        </w:r>
        <w:r>
          <w:rPr>
            <w:noProof/>
            <w:webHidden/>
          </w:rPr>
          <w:instrText xml:space="preserve"> PAGEREF _Toc231195380 \h </w:instrText>
        </w:r>
        <w:r>
          <w:rPr>
            <w:noProof/>
            <w:webHidden/>
          </w:rPr>
        </w:r>
        <w:r>
          <w:rPr>
            <w:noProof/>
            <w:webHidden/>
          </w:rPr>
          <w:fldChar w:fldCharType="separate"/>
        </w:r>
        <w:r w:rsidR="00B176FB">
          <w:rPr>
            <w:noProof/>
            <w:webHidden/>
          </w:rPr>
          <w:t>75</w:t>
        </w:r>
        <w:r>
          <w:rPr>
            <w:noProof/>
            <w:webHidden/>
          </w:rPr>
          <w:fldChar w:fldCharType="end"/>
        </w:r>
      </w:hyperlink>
    </w:p>
    <w:p w14:paraId="7CDBD2D2" w14:textId="3D489F58" w:rsidR="007220B6" w:rsidRDefault="007220B6">
      <w:pPr>
        <w:pStyle w:val="31"/>
        <w:rPr>
          <w:rFonts w:asciiTheme="minorHAnsi" w:eastAsiaTheme="minorEastAsia" w:hAnsiTheme="minorHAnsi" w:cstheme="minorBidi"/>
          <w:sz w:val="22"/>
          <w:szCs w:val="22"/>
        </w:rPr>
      </w:pPr>
      <w:hyperlink w:anchor="_Toc231195381" w:history="1">
        <w:r w:rsidRPr="00C12474">
          <w:rPr>
            <w:rStyle w:val="a3"/>
          </w:rPr>
          <w:t>В преддверии ПМЭФ обсудили с экспертом, что поможет привлечь в экономику длинные деньги, какую реальную роль в инвестициях играет ИИ и какие условия необходимы для развития рынка.</w:t>
        </w:r>
        <w:r>
          <w:rPr>
            <w:webHidden/>
          </w:rPr>
          <w:tab/>
        </w:r>
        <w:r>
          <w:rPr>
            <w:webHidden/>
          </w:rPr>
          <w:fldChar w:fldCharType="begin"/>
        </w:r>
        <w:r>
          <w:rPr>
            <w:webHidden/>
          </w:rPr>
          <w:instrText xml:space="preserve"> PAGEREF _Toc231195381 \h </w:instrText>
        </w:r>
        <w:r>
          <w:rPr>
            <w:webHidden/>
          </w:rPr>
        </w:r>
        <w:r>
          <w:rPr>
            <w:webHidden/>
          </w:rPr>
          <w:fldChar w:fldCharType="separate"/>
        </w:r>
        <w:r w:rsidR="00B176FB">
          <w:rPr>
            <w:webHidden/>
          </w:rPr>
          <w:t>75</w:t>
        </w:r>
        <w:r>
          <w:rPr>
            <w:webHidden/>
          </w:rPr>
          <w:fldChar w:fldCharType="end"/>
        </w:r>
      </w:hyperlink>
    </w:p>
    <w:p w14:paraId="1833BDA0" w14:textId="2A459691"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82" w:history="1">
        <w:r w:rsidRPr="00C12474">
          <w:rPr>
            <w:rStyle w:val="a3"/>
            <w:noProof/>
          </w:rPr>
          <w:t>Банковское обозрение, 29.05.2026, Инвестиция с риском или риск без инвестиций</w:t>
        </w:r>
        <w:r>
          <w:rPr>
            <w:noProof/>
            <w:webHidden/>
          </w:rPr>
          <w:tab/>
        </w:r>
        <w:r>
          <w:rPr>
            <w:noProof/>
            <w:webHidden/>
          </w:rPr>
          <w:fldChar w:fldCharType="begin"/>
        </w:r>
        <w:r>
          <w:rPr>
            <w:noProof/>
            <w:webHidden/>
          </w:rPr>
          <w:instrText xml:space="preserve"> PAGEREF _Toc231195382 \h </w:instrText>
        </w:r>
        <w:r>
          <w:rPr>
            <w:noProof/>
            <w:webHidden/>
          </w:rPr>
        </w:r>
        <w:r>
          <w:rPr>
            <w:noProof/>
            <w:webHidden/>
          </w:rPr>
          <w:fldChar w:fldCharType="separate"/>
        </w:r>
        <w:r w:rsidR="00B176FB">
          <w:rPr>
            <w:noProof/>
            <w:webHidden/>
          </w:rPr>
          <w:t>79</w:t>
        </w:r>
        <w:r>
          <w:rPr>
            <w:noProof/>
            <w:webHidden/>
          </w:rPr>
          <w:fldChar w:fldCharType="end"/>
        </w:r>
      </w:hyperlink>
    </w:p>
    <w:p w14:paraId="13FE5601" w14:textId="10F27BAF" w:rsidR="007220B6" w:rsidRDefault="007220B6">
      <w:pPr>
        <w:pStyle w:val="31"/>
        <w:rPr>
          <w:rFonts w:asciiTheme="minorHAnsi" w:eastAsiaTheme="minorEastAsia" w:hAnsiTheme="minorHAnsi" w:cstheme="minorBidi"/>
          <w:sz w:val="22"/>
          <w:szCs w:val="22"/>
        </w:rPr>
      </w:pPr>
      <w:hyperlink w:anchor="_Toc231195383" w:history="1">
        <w:r w:rsidRPr="00C12474">
          <w:rPr>
            <w:rStyle w:val="a3"/>
          </w:rPr>
          <w:t>В современных условиях поиск возможностей для сохранения бизнеса остается одной из приоритетных задач, но хорошая заключается новость в том, что большинство компаний столкнулись с более или менее схожими вызовами.</w:t>
        </w:r>
        <w:r>
          <w:rPr>
            <w:webHidden/>
          </w:rPr>
          <w:tab/>
        </w:r>
        <w:r>
          <w:rPr>
            <w:webHidden/>
          </w:rPr>
          <w:fldChar w:fldCharType="begin"/>
        </w:r>
        <w:r>
          <w:rPr>
            <w:webHidden/>
          </w:rPr>
          <w:instrText xml:space="preserve"> PAGEREF _Toc231195383 \h </w:instrText>
        </w:r>
        <w:r>
          <w:rPr>
            <w:webHidden/>
          </w:rPr>
        </w:r>
        <w:r>
          <w:rPr>
            <w:webHidden/>
          </w:rPr>
          <w:fldChar w:fldCharType="separate"/>
        </w:r>
        <w:r w:rsidR="00B176FB">
          <w:rPr>
            <w:webHidden/>
          </w:rPr>
          <w:t>79</w:t>
        </w:r>
        <w:r>
          <w:rPr>
            <w:webHidden/>
          </w:rPr>
          <w:fldChar w:fldCharType="end"/>
        </w:r>
      </w:hyperlink>
    </w:p>
    <w:p w14:paraId="1F3624A7" w14:textId="57647276"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84" w:history="1">
        <w:r w:rsidRPr="00C12474">
          <w:rPr>
            <w:rStyle w:val="a3"/>
            <w:noProof/>
          </w:rPr>
          <w:t xml:space="preserve">Finversia.ru, 29.05.2026, </w:t>
        </w:r>
        <w:r w:rsidRPr="00C12474">
          <w:rPr>
            <w:rStyle w:val="a3"/>
            <w:rFonts w:eastAsia="Verdana"/>
            <w:noProof/>
          </w:rPr>
          <w:t>Инвестиции-2026: как получать пассивный доход без избыточных рисков</w:t>
        </w:r>
        <w:r>
          <w:rPr>
            <w:noProof/>
            <w:webHidden/>
          </w:rPr>
          <w:tab/>
        </w:r>
        <w:r>
          <w:rPr>
            <w:noProof/>
            <w:webHidden/>
          </w:rPr>
          <w:fldChar w:fldCharType="begin"/>
        </w:r>
        <w:r>
          <w:rPr>
            <w:noProof/>
            <w:webHidden/>
          </w:rPr>
          <w:instrText xml:space="preserve"> PAGEREF _Toc231195384 \h </w:instrText>
        </w:r>
        <w:r>
          <w:rPr>
            <w:noProof/>
            <w:webHidden/>
          </w:rPr>
        </w:r>
        <w:r>
          <w:rPr>
            <w:noProof/>
            <w:webHidden/>
          </w:rPr>
          <w:fldChar w:fldCharType="separate"/>
        </w:r>
        <w:r w:rsidR="00B176FB">
          <w:rPr>
            <w:noProof/>
            <w:webHidden/>
          </w:rPr>
          <w:t>81</w:t>
        </w:r>
        <w:r>
          <w:rPr>
            <w:noProof/>
            <w:webHidden/>
          </w:rPr>
          <w:fldChar w:fldCharType="end"/>
        </w:r>
      </w:hyperlink>
    </w:p>
    <w:p w14:paraId="7B28EEA9" w14:textId="55876C9C" w:rsidR="007220B6" w:rsidRDefault="007220B6">
      <w:pPr>
        <w:pStyle w:val="31"/>
        <w:rPr>
          <w:rFonts w:asciiTheme="minorHAnsi" w:eastAsiaTheme="minorEastAsia" w:hAnsiTheme="minorHAnsi" w:cstheme="minorBidi"/>
          <w:sz w:val="22"/>
          <w:szCs w:val="22"/>
        </w:rPr>
      </w:pPr>
      <w:hyperlink w:anchor="_Toc231195385" w:history="1">
        <w:r w:rsidRPr="00C12474">
          <w:rPr>
            <w:rStyle w:val="a3"/>
          </w:rPr>
          <w:t>Эксперты и читатели TatCenter 28 мая обсудили, какие инвестиционные стратегии работают в 2026 году, какие сектора акций сохраняют привлекательность, как сохранить и приумножить капитал в условиях снижения ключевой ставки, валютных колебаний и геополитической неопределенности.</w:t>
        </w:r>
        <w:r>
          <w:rPr>
            <w:webHidden/>
          </w:rPr>
          <w:tab/>
        </w:r>
        <w:r>
          <w:rPr>
            <w:webHidden/>
          </w:rPr>
          <w:fldChar w:fldCharType="begin"/>
        </w:r>
        <w:r>
          <w:rPr>
            <w:webHidden/>
          </w:rPr>
          <w:instrText xml:space="preserve"> PAGEREF _Toc231195385 \h </w:instrText>
        </w:r>
        <w:r>
          <w:rPr>
            <w:webHidden/>
          </w:rPr>
        </w:r>
        <w:r>
          <w:rPr>
            <w:webHidden/>
          </w:rPr>
          <w:fldChar w:fldCharType="separate"/>
        </w:r>
        <w:r w:rsidR="00B176FB">
          <w:rPr>
            <w:webHidden/>
          </w:rPr>
          <w:t>81</w:t>
        </w:r>
        <w:r>
          <w:rPr>
            <w:webHidden/>
          </w:rPr>
          <w:fldChar w:fldCharType="end"/>
        </w:r>
      </w:hyperlink>
    </w:p>
    <w:p w14:paraId="6C58BAFC" w14:textId="0E8ACA8A"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86" w:history="1">
        <w:r w:rsidRPr="00C12474">
          <w:rPr>
            <w:rStyle w:val="a3"/>
            <w:noProof/>
            <w:lang w:val="en-US"/>
          </w:rPr>
          <w:t>Pravda</w:t>
        </w:r>
        <w:r w:rsidRPr="00C12474">
          <w:rPr>
            <w:rStyle w:val="a3"/>
            <w:noProof/>
          </w:rPr>
          <w:t>.</w:t>
        </w:r>
        <w:r w:rsidRPr="00C12474">
          <w:rPr>
            <w:rStyle w:val="a3"/>
            <w:noProof/>
            <w:lang w:val="en-US"/>
          </w:rPr>
          <w:t>ru</w:t>
        </w:r>
        <w:r w:rsidRPr="00C12474">
          <w:rPr>
            <w:rStyle w:val="a3"/>
            <w:noProof/>
          </w:rPr>
          <w:t>, 31.05.2026, Играть на бирже не нужно: как накопить на достойную старость, не рискуя всем</w:t>
        </w:r>
        <w:r>
          <w:rPr>
            <w:noProof/>
            <w:webHidden/>
          </w:rPr>
          <w:tab/>
        </w:r>
        <w:r>
          <w:rPr>
            <w:noProof/>
            <w:webHidden/>
          </w:rPr>
          <w:fldChar w:fldCharType="begin"/>
        </w:r>
        <w:r>
          <w:rPr>
            <w:noProof/>
            <w:webHidden/>
          </w:rPr>
          <w:instrText xml:space="preserve"> PAGEREF _Toc231195386 \h </w:instrText>
        </w:r>
        <w:r>
          <w:rPr>
            <w:noProof/>
            <w:webHidden/>
          </w:rPr>
        </w:r>
        <w:r>
          <w:rPr>
            <w:noProof/>
            <w:webHidden/>
          </w:rPr>
          <w:fldChar w:fldCharType="separate"/>
        </w:r>
        <w:r w:rsidR="00B176FB">
          <w:rPr>
            <w:noProof/>
            <w:webHidden/>
          </w:rPr>
          <w:t>90</w:t>
        </w:r>
        <w:r>
          <w:rPr>
            <w:noProof/>
            <w:webHidden/>
          </w:rPr>
          <w:fldChar w:fldCharType="end"/>
        </w:r>
      </w:hyperlink>
    </w:p>
    <w:p w14:paraId="230A3D79" w14:textId="05152EB5" w:rsidR="007220B6" w:rsidRDefault="007220B6">
      <w:pPr>
        <w:pStyle w:val="31"/>
        <w:rPr>
          <w:rFonts w:asciiTheme="minorHAnsi" w:eastAsiaTheme="minorEastAsia" w:hAnsiTheme="minorHAnsi" w:cstheme="minorBidi"/>
          <w:sz w:val="22"/>
          <w:szCs w:val="22"/>
        </w:rPr>
      </w:pPr>
      <w:hyperlink w:anchor="_Toc231195387" w:history="1">
        <w:r w:rsidRPr="00C12474">
          <w:rPr>
            <w:rStyle w:val="a3"/>
          </w:rPr>
          <w:t>Россияне теряют веру в государственное пенсионное обеспечение. Три четверти граждан допенсионного возраста уверены: выплат от ПФР на комфортную старость не хватит. Экономика диктует жесткие условия. Чтобы не считать копейки после 60, начинать формировать частный капитал нужно уже в 35-40 лет. Аналитик Артур Хачатрян разобрал сценарии выживания и приумножения средств в условиях перегретого рынка.</w:t>
        </w:r>
        <w:r>
          <w:rPr>
            <w:webHidden/>
          </w:rPr>
          <w:tab/>
        </w:r>
        <w:r>
          <w:rPr>
            <w:webHidden/>
          </w:rPr>
          <w:fldChar w:fldCharType="begin"/>
        </w:r>
        <w:r>
          <w:rPr>
            <w:webHidden/>
          </w:rPr>
          <w:instrText xml:space="preserve"> PAGEREF _Toc231195387 \h </w:instrText>
        </w:r>
        <w:r>
          <w:rPr>
            <w:webHidden/>
          </w:rPr>
        </w:r>
        <w:r>
          <w:rPr>
            <w:webHidden/>
          </w:rPr>
          <w:fldChar w:fldCharType="separate"/>
        </w:r>
        <w:r w:rsidR="00B176FB">
          <w:rPr>
            <w:webHidden/>
          </w:rPr>
          <w:t>90</w:t>
        </w:r>
        <w:r>
          <w:rPr>
            <w:webHidden/>
          </w:rPr>
          <w:fldChar w:fldCharType="end"/>
        </w:r>
      </w:hyperlink>
    </w:p>
    <w:p w14:paraId="5AE52266" w14:textId="53A7776B"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88" w:history="1">
        <w:r w:rsidRPr="00C12474">
          <w:rPr>
            <w:rStyle w:val="a3"/>
            <w:noProof/>
          </w:rPr>
          <w:t>МК, 30.05.2026, Семьи с детьми ждет новая выплата с 1 июня: кто и сколько получит</w:t>
        </w:r>
        <w:r>
          <w:rPr>
            <w:noProof/>
            <w:webHidden/>
          </w:rPr>
          <w:tab/>
        </w:r>
        <w:r>
          <w:rPr>
            <w:noProof/>
            <w:webHidden/>
          </w:rPr>
          <w:fldChar w:fldCharType="begin"/>
        </w:r>
        <w:r>
          <w:rPr>
            <w:noProof/>
            <w:webHidden/>
          </w:rPr>
          <w:instrText xml:space="preserve"> PAGEREF _Toc231195388 \h </w:instrText>
        </w:r>
        <w:r>
          <w:rPr>
            <w:noProof/>
            <w:webHidden/>
          </w:rPr>
        </w:r>
        <w:r>
          <w:rPr>
            <w:noProof/>
            <w:webHidden/>
          </w:rPr>
          <w:fldChar w:fldCharType="separate"/>
        </w:r>
        <w:r w:rsidR="00B176FB">
          <w:rPr>
            <w:noProof/>
            <w:webHidden/>
          </w:rPr>
          <w:t>92</w:t>
        </w:r>
        <w:r>
          <w:rPr>
            <w:noProof/>
            <w:webHidden/>
          </w:rPr>
          <w:fldChar w:fldCharType="end"/>
        </w:r>
      </w:hyperlink>
    </w:p>
    <w:p w14:paraId="23657BEC" w14:textId="56F17327" w:rsidR="007220B6" w:rsidRDefault="007220B6">
      <w:pPr>
        <w:pStyle w:val="31"/>
        <w:rPr>
          <w:rFonts w:asciiTheme="minorHAnsi" w:eastAsiaTheme="minorEastAsia" w:hAnsiTheme="minorHAnsi" w:cstheme="minorBidi"/>
          <w:sz w:val="22"/>
          <w:szCs w:val="22"/>
        </w:rPr>
      </w:pPr>
      <w:hyperlink w:anchor="_Toc231195389" w:history="1">
        <w:r w:rsidRPr="00C12474">
          <w:rPr>
            <w:rStyle w:val="a3"/>
          </w:rPr>
          <w:t>Социальный фонд России (СФР) с ближайшего понедельника, 1 июня, начнет принимать заявления на получение семейной выплаты, которая полагается семьям с двумя и более детьми. Правда, не всем, а только тем, чей среднедушевой доход за прошлый год составил меньше 1,5 региональных прожиточных минимумов на человека, а имущество соответствует установленным критериям Минтруда РФ. Кто же и сколько получит - об этом в материале «МК».</w:t>
        </w:r>
        <w:r>
          <w:rPr>
            <w:webHidden/>
          </w:rPr>
          <w:tab/>
        </w:r>
        <w:r>
          <w:rPr>
            <w:webHidden/>
          </w:rPr>
          <w:fldChar w:fldCharType="begin"/>
        </w:r>
        <w:r>
          <w:rPr>
            <w:webHidden/>
          </w:rPr>
          <w:instrText xml:space="preserve"> PAGEREF _Toc231195389 \h </w:instrText>
        </w:r>
        <w:r>
          <w:rPr>
            <w:webHidden/>
          </w:rPr>
        </w:r>
        <w:r>
          <w:rPr>
            <w:webHidden/>
          </w:rPr>
          <w:fldChar w:fldCharType="separate"/>
        </w:r>
        <w:r w:rsidR="00B176FB">
          <w:rPr>
            <w:webHidden/>
          </w:rPr>
          <w:t>92</w:t>
        </w:r>
        <w:r>
          <w:rPr>
            <w:webHidden/>
          </w:rPr>
          <w:fldChar w:fldCharType="end"/>
        </w:r>
      </w:hyperlink>
    </w:p>
    <w:p w14:paraId="074FD08C" w14:textId="0B22835E"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390" w:history="1">
        <w:r w:rsidRPr="00C1247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_Toc231195390 \h </w:instrText>
        </w:r>
        <w:r>
          <w:rPr>
            <w:noProof/>
            <w:webHidden/>
          </w:rPr>
        </w:r>
        <w:r>
          <w:rPr>
            <w:noProof/>
            <w:webHidden/>
          </w:rPr>
          <w:fldChar w:fldCharType="separate"/>
        </w:r>
        <w:r w:rsidR="00B176FB">
          <w:rPr>
            <w:noProof/>
            <w:webHidden/>
          </w:rPr>
          <w:t>94</w:t>
        </w:r>
        <w:r>
          <w:rPr>
            <w:noProof/>
            <w:webHidden/>
          </w:rPr>
          <w:fldChar w:fldCharType="end"/>
        </w:r>
      </w:hyperlink>
    </w:p>
    <w:p w14:paraId="1C004D19" w14:textId="619D01C8"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391" w:history="1">
        <w:r w:rsidRPr="00C1247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_Toc231195391 \h </w:instrText>
        </w:r>
        <w:r>
          <w:rPr>
            <w:noProof/>
            <w:webHidden/>
          </w:rPr>
        </w:r>
        <w:r>
          <w:rPr>
            <w:noProof/>
            <w:webHidden/>
          </w:rPr>
          <w:fldChar w:fldCharType="separate"/>
        </w:r>
        <w:r w:rsidR="00B176FB">
          <w:rPr>
            <w:noProof/>
            <w:webHidden/>
          </w:rPr>
          <w:t>94</w:t>
        </w:r>
        <w:r>
          <w:rPr>
            <w:noProof/>
            <w:webHidden/>
          </w:rPr>
          <w:fldChar w:fldCharType="end"/>
        </w:r>
      </w:hyperlink>
    </w:p>
    <w:p w14:paraId="529A8170" w14:textId="234CDC42"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92" w:history="1">
        <w:r w:rsidRPr="00C12474">
          <w:rPr>
            <w:rStyle w:val="a3"/>
            <w:noProof/>
          </w:rPr>
          <w:t>Cronos.Asia, 29.05.2026</w:t>
        </w:r>
        <w:r w:rsidRPr="00C12474">
          <w:rPr>
            <w:rStyle w:val="a3"/>
            <w:noProof/>
          </w:rPr>
          <w:t>,</w:t>
        </w:r>
        <w:r w:rsidRPr="00C12474">
          <w:rPr>
            <w:rStyle w:val="a3"/>
            <w:noProof/>
          </w:rPr>
          <w:t xml:space="preserve"> Пенсионные накопления в ЕНПФ выросли до 26,74 трлн тенге</w:t>
        </w:r>
        <w:r>
          <w:rPr>
            <w:noProof/>
            <w:webHidden/>
          </w:rPr>
          <w:tab/>
        </w:r>
        <w:r>
          <w:rPr>
            <w:noProof/>
            <w:webHidden/>
          </w:rPr>
          <w:fldChar w:fldCharType="begin"/>
        </w:r>
        <w:r>
          <w:rPr>
            <w:noProof/>
            <w:webHidden/>
          </w:rPr>
          <w:instrText xml:space="preserve"> PAGEREF _Toc231195392 \h </w:instrText>
        </w:r>
        <w:r>
          <w:rPr>
            <w:noProof/>
            <w:webHidden/>
          </w:rPr>
        </w:r>
        <w:r>
          <w:rPr>
            <w:noProof/>
            <w:webHidden/>
          </w:rPr>
          <w:fldChar w:fldCharType="separate"/>
        </w:r>
        <w:r w:rsidR="00B176FB">
          <w:rPr>
            <w:noProof/>
            <w:webHidden/>
          </w:rPr>
          <w:t>94</w:t>
        </w:r>
        <w:r>
          <w:rPr>
            <w:noProof/>
            <w:webHidden/>
          </w:rPr>
          <w:fldChar w:fldCharType="end"/>
        </w:r>
      </w:hyperlink>
    </w:p>
    <w:p w14:paraId="0C6478DD" w14:textId="67E07B08" w:rsidR="007220B6" w:rsidRDefault="007220B6">
      <w:pPr>
        <w:pStyle w:val="31"/>
        <w:rPr>
          <w:rFonts w:asciiTheme="minorHAnsi" w:eastAsiaTheme="minorEastAsia" w:hAnsiTheme="minorHAnsi" w:cstheme="minorBidi"/>
          <w:sz w:val="22"/>
          <w:szCs w:val="22"/>
        </w:rPr>
      </w:pPr>
      <w:hyperlink w:anchor="_Toc231195393" w:history="1">
        <w:r w:rsidRPr="00C12474">
          <w:rPr>
            <w:rStyle w:val="a3"/>
          </w:rPr>
          <w:t>По данным ЕНПФ, по состоянию на 1 мая 2026 года объем пенсионных накоплений граждан Казахстана достиг 26,74 трлн тенге. За последние 12 месяцев показатель увеличился на 3,64 трлн тенге, или на 15,8%.</w:t>
        </w:r>
        <w:r>
          <w:rPr>
            <w:webHidden/>
          </w:rPr>
          <w:tab/>
        </w:r>
        <w:r>
          <w:rPr>
            <w:webHidden/>
          </w:rPr>
          <w:fldChar w:fldCharType="begin"/>
        </w:r>
        <w:r>
          <w:rPr>
            <w:webHidden/>
          </w:rPr>
          <w:instrText xml:space="preserve"> PAGEREF _Toc231195393 \h </w:instrText>
        </w:r>
        <w:r>
          <w:rPr>
            <w:webHidden/>
          </w:rPr>
        </w:r>
        <w:r>
          <w:rPr>
            <w:webHidden/>
          </w:rPr>
          <w:fldChar w:fldCharType="separate"/>
        </w:r>
        <w:r w:rsidR="00B176FB">
          <w:rPr>
            <w:webHidden/>
          </w:rPr>
          <w:t>94</w:t>
        </w:r>
        <w:r>
          <w:rPr>
            <w:webHidden/>
          </w:rPr>
          <w:fldChar w:fldCharType="end"/>
        </w:r>
      </w:hyperlink>
    </w:p>
    <w:p w14:paraId="057D5B3B" w14:textId="192EA59B"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94" w:history="1">
        <w:r w:rsidRPr="00C12474">
          <w:rPr>
            <w:rStyle w:val="a3"/>
            <w:noProof/>
          </w:rPr>
          <w:t>Блокнот Молдова, 29.05.2026, Односталко: Власти должны объяснить планы по повышению пенсионного возраста</w:t>
        </w:r>
        <w:r>
          <w:rPr>
            <w:noProof/>
            <w:webHidden/>
          </w:rPr>
          <w:tab/>
        </w:r>
        <w:r>
          <w:rPr>
            <w:noProof/>
            <w:webHidden/>
          </w:rPr>
          <w:fldChar w:fldCharType="begin"/>
        </w:r>
        <w:r>
          <w:rPr>
            <w:noProof/>
            <w:webHidden/>
          </w:rPr>
          <w:instrText xml:space="preserve"> PAGEREF _Toc231195394 \h </w:instrText>
        </w:r>
        <w:r>
          <w:rPr>
            <w:noProof/>
            <w:webHidden/>
          </w:rPr>
        </w:r>
        <w:r>
          <w:rPr>
            <w:noProof/>
            <w:webHidden/>
          </w:rPr>
          <w:fldChar w:fldCharType="separate"/>
        </w:r>
        <w:r w:rsidR="00B176FB">
          <w:rPr>
            <w:noProof/>
            <w:webHidden/>
          </w:rPr>
          <w:t>95</w:t>
        </w:r>
        <w:r>
          <w:rPr>
            <w:noProof/>
            <w:webHidden/>
          </w:rPr>
          <w:fldChar w:fldCharType="end"/>
        </w:r>
      </w:hyperlink>
    </w:p>
    <w:p w14:paraId="3521889A" w14:textId="1F54B9FC" w:rsidR="007220B6" w:rsidRDefault="007220B6">
      <w:pPr>
        <w:pStyle w:val="31"/>
        <w:rPr>
          <w:rFonts w:asciiTheme="minorHAnsi" w:eastAsiaTheme="minorEastAsia" w:hAnsiTheme="minorHAnsi" w:cstheme="minorBidi"/>
          <w:sz w:val="22"/>
          <w:szCs w:val="22"/>
        </w:rPr>
      </w:pPr>
      <w:hyperlink w:anchor="_Toc231195395" w:history="1">
        <w:r w:rsidRPr="00C12474">
          <w:rPr>
            <w:rStyle w:val="a3"/>
          </w:rPr>
          <w:t>ПСРМ потребовала от властей объяснений по поводу возможного повышения пенсионного возраста. С такой инициативой выступил депутат-социалист Владимир Односталко, предложив пригласить в парламент представителей Министерства труда и социальной защиты.</w:t>
        </w:r>
        <w:r>
          <w:rPr>
            <w:webHidden/>
          </w:rPr>
          <w:tab/>
        </w:r>
        <w:r>
          <w:rPr>
            <w:webHidden/>
          </w:rPr>
          <w:fldChar w:fldCharType="begin"/>
        </w:r>
        <w:r>
          <w:rPr>
            <w:webHidden/>
          </w:rPr>
          <w:instrText xml:space="preserve"> PAGEREF _Toc231195395 \h </w:instrText>
        </w:r>
        <w:r>
          <w:rPr>
            <w:webHidden/>
          </w:rPr>
        </w:r>
        <w:r>
          <w:rPr>
            <w:webHidden/>
          </w:rPr>
          <w:fldChar w:fldCharType="separate"/>
        </w:r>
        <w:r w:rsidR="00B176FB">
          <w:rPr>
            <w:webHidden/>
          </w:rPr>
          <w:t>95</w:t>
        </w:r>
        <w:r>
          <w:rPr>
            <w:webHidden/>
          </w:rPr>
          <w:fldChar w:fldCharType="end"/>
        </w:r>
      </w:hyperlink>
    </w:p>
    <w:p w14:paraId="62824F30" w14:textId="27F62A8B" w:rsidR="007220B6" w:rsidRDefault="007220B6">
      <w:pPr>
        <w:pStyle w:val="12"/>
        <w:tabs>
          <w:tab w:val="right" w:leader="dot" w:pos="9061"/>
        </w:tabs>
        <w:rPr>
          <w:rFonts w:asciiTheme="minorHAnsi" w:eastAsiaTheme="minorEastAsia" w:hAnsiTheme="minorHAnsi" w:cstheme="minorBidi"/>
          <w:b w:val="0"/>
          <w:noProof/>
          <w:sz w:val="22"/>
          <w:szCs w:val="22"/>
        </w:rPr>
      </w:pPr>
      <w:hyperlink w:anchor="_Toc231195396" w:history="1">
        <w:r w:rsidRPr="00C1247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_Toc231195396 \h </w:instrText>
        </w:r>
        <w:r>
          <w:rPr>
            <w:noProof/>
            <w:webHidden/>
          </w:rPr>
        </w:r>
        <w:r>
          <w:rPr>
            <w:noProof/>
            <w:webHidden/>
          </w:rPr>
          <w:fldChar w:fldCharType="separate"/>
        </w:r>
        <w:r w:rsidR="00B176FB">
          <w:rPr>
            <w:noProof/>
            <w:webHidden/>
          </w:rPr>
          <w:t>96</w:t>
        </w:r>
        <w:r>
          <w:rPr>
            <w:noProof/>
            <w:webHidden/>
          </w:rPr>
          <w:fldChar w:fldCharType="end"/>
        </w:r>
      </w:hyperlink>
    </w:p>
    <w:p w14:paraId="3C24DD13" w14:textId="6528D651"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97" w:history="1">
        <w:r w:rsidRPr="00C12474">
          <w:rPr>
            <w:rStyle w:val="a3"/>
            <w:noProof/>
          </w:rPr>
          <w:t>Vietnam.vn, 29.05.2026, Новый столп социального обеспечения за счет дополнительных пенсионных фондов</w:t>
        </w:r>
        <w:r>
          <w:rPr>
            <w:noProof/>
            <w:webHidden/>
          </w:rPr>
          <w:tab/>
        </w:r>
        <w:r>
          <w:rPr>
            <w:noProof/>
            <w:webHidden/>
          </w:rPr>
          <w:fldChar w:fldCharType="begin"/>
        </w:r>
        <w:r>
          <w:rPr>
            <w:noProof/>
            <w:webHidden/>
          </w:rPr>
          <w:instrText xml:space="preserve"> PAGEREF _Toc231195397 \h </w:instrText>
        </w:r>
        <w:r>
          <w:rPr>
            <w:noProof/>
            <w:webHidden/>
          </w:rPr>
        </w:r>
        <w:r>
          <w:rPr>
            <w:noProof/>
            <w:webHidden/>
          </w:rPr>
          <w:fldChar w:fldCharType="separate"/>
        </w:r>
        <w:r w:rsidR="00B176FB">
          <w:rPr>
            <w:noProof/>
            <w:webHidden/>
          </w:rPr>
          <w:t>96</w:t>
        </w:r>
        <w:r>
          <w:rPr>
            <w:noProof/>
            <w:webHidden/>
          </w:rPr>
          <w:fldChar w:fldCharType="end"/>
        </w:r>
      </w:hyperlink>
    </w:p>
    <w:p w14:paraId="6D41E64F" w14:textId="65E96FD2" w:rsidR="007220B6" w:rsidRDefault="007220B6">
      <w:pPr>
        <w:pStyle w:val="31"/>
        <w:rPr>
          <w:rFonts w:asciiTheme="minorHAnsi" w:eastAsiaTheme="minorEastAsia" w:hAnsiTheme="minorHAnsi" w:cstheme="minorBidi"/>
          <w:sz w:val="22"/>
          <w:szCs w:val="22"/>
        </w:rPr>
      </w:pPr>
      <w:hyperlink w:anchor="_Toc231195398" w:history="1">
        <w:r w:rsidRPr="00C12474">
          <w:rPr>
            <w:rStyle w:val="a3"/>
          </w:rPr>
          <w:t>На фоне растущей обеспокоенности по поводу доходов в пожилом возрасте, дополнительное пенсионное страхование постепенно привлекает внимание как канал долгосрочных сбережений наряду с обязательным социальным страхованием. Ожидается, что с принятием нового законодательства этот вид страхования будет способствовать формированию многоуровневой системы социального обеспечения, помогая работникам более активно планировать свои будущие финансы.</w:t>
        </w:r>
        <w:r>
          <w:rPr>
            <w:webHidden/>
          </w:rPr>
          <w:tab/>
        </w:r>
        <w:r>
          <w:rPr>
            <w:webHidden/>
          </w:rPr>
          <w:fldChar w:fldCharType="begin"/>
        </w:r>
        <w:r>
          <w:rPr>
            <w:webHidden/>
          </w:rPr>
          <w:instrText xml:space="preserve"> PAGEREF _Toc231195398 \h </w:instrText>
        </w:r>
        <w:r>
          <w:rPr>
            <w:webHidden/>
          </w:rPr>
        </w:r>
        <w:r>
          <w:rPr>
            <w:webHidden/>
          </w:rPr>
          <w:fldChar w:fldCharType="separate"/>
        </w:r>
        <w:r w:rsidR="00B176FB">
          <w:rPr>
            <w:webHidden/>
          </w:rPr>
          <w:t>96</w:t>
        </w:r>
        <w:r>
          <w:rPr>
            <w:webHidden/>
          </w:rPr>
          <w:fldChar w:fldCharType="end"/>
        </w:r>
      </w:hyperlink>
    </w:p>
    <w:p w14:paraId="142D5EAF" w14:textId="3E97C65D" w:rsidR="007220B6" w:rsidRDefault="007220B6">
      <w:pPr>
        <w:pStyle w:val="21"/>
        <w:tabs>
          <w:tab w:val="right" w:leader="dot" w:pos="9061"/>
        </w:tabs>
        <w:rPr>
          <w:rFonts w:asciiTheme="minorHAnsi" w:eastAsiaTheme="minorEastAsia" w:hAnsiTheme="minorHAnsi" w:cstheme="minorBidi"/>
          <w:noProof/>
          <w:sz w:val="22"/>
          <w:szCs w:val="22"/>
        </w:rPr>
      </w:pPr>
      <w:hyperlink w:anchor="_Toc231195399" w:history="1">
        <w:r w:rsidRPr="00C12474">
          <w:rPr>
            <w:rStyle w:val="a3"/>
            <w:noProof/>
          </w:rPr>
          <w:t>Russpain.com, 29.05.2026, Новый отчет INTegraSS снижает оценку нагрузки на пенсионную систему</w:t>
        </w:r>
        <w:r>
          <w:rPr>
            <w:noProof/>
            <w:webHidden/>
          </w:rPr>
          <w:tab/>
        </w:r>
        <w:r>
          <w:rPr>
            <w:noProof/>
            <w:webHidden/>
          </w:rPr>
          <w:fldChar w:fldCharType="begin"/>
        </w:r>
        <w:r>
          <w:rPr>
            <w:noProof/>
            <w:webHidden/>
          </w:rPr>
          <w:instrText xml:space="preserve"> PAGEREF _Toc231195399 \h </w:instrText>
        </w:r>
        <w:r>
          <w:rPr>
            <w:noProof/>
            <w:webHidden/>
          </w:rPr>
        </w:r>
        <w:r>
          <w:rPr>
            <w:noProof/>
            <w:webHidden/>
          </w:rPr>
          <w:fldChar w:fldCharType="separate"/>
        </w:r>
        <w:r w:rsidR="00B176FB">
          <w:rPr>
            <w:noProof/>
            <w:webHidden/>
          </w:rPr>
          <w:t>98</w:t>
        </w:r>
        <w:r>
          <w:rPr>
            <w:noProof/>
            <w:webHidden/>
          </w:rPr>
          <w:fldChar w:fldCharType="end"/>
        </w:r>
      </w:hyperlink>
    </w:p>
    <w:p w14:paraId="2B962E53" w14:textId="575C65D5" w:rsidR="007220B6" w:rsidRDefault="007220B6">
      <w:pPr>
        <w:pStyle w:val="31"/>
        <w:rPr>
          <w:rFonts w:asciiTheme="minorHAnsi" w:eastAsiaTheme="minorEastAsia" w:hAnsiTheme="minorHAnsi" w:cstheme="minorBidi"/>
          <w:sz w:val="22"/>
          <w:szCs w:val="22"/>
        </w:rPr>
      </w:pPr>
      <w:hyperlink w:anchor="_Toc231195400" w:history="1">
        <w:r w:rsidRPr="00C12474">
          <w:rPr>
            <w:rStyle w:val="a3"/>
          </w:rPr>
          <w:t>Испанское правительство опубликовало новый прогноз по расходам на пенсии, согласно которому к 2050 году максимальная нагрузка на систему составит 15,3% ВВП. Этот показатель оказался ниже оценок ряда других ведомств, включая Airef, которая ранее прогнозировала рост до 16,1%. Документ подготовлен с использованием инструмента INTegraSS, который, по заявлению Министерства социальной защиты, позволяет точнее учитывать демографические и экономические изменения.</w:t>
        </w:r>
        <w:r>
          <w:rPr>
            <w:webHidden/>
          </w:rPr>
          <w:tab/>
        </w:r>
        <w:r>
          <w:rPr>
            <w:webHidden/>
          </w:rPr>
          <w:fldChar w:fldCharType="begin"/>
        </w:r>
        <w:r>
          <w:rPr>
            <w:webHidden/>
          </w:rPr>
          <w:instrText xml:space="preserve"> PAGEREF _Toc231195400 \h </w:instrText>
        </w:r>
        <w:r>
          <w:rPr>
            <w:webHidden/>
          </w:rPr>
        </w:r>
        <w:r>
          <w:rPr>
            <w:webHidden/>
          </w:rPr>
          <w:fldChar w:fldCharType="separate"/>
        </w:r>
        <w:r w:rsidR="00B176FB">
          <w:rPr>
            <w:webHidden/>
          </w:rPr>
          <w:t>98</w:t>
        </w:r>
        <w:r>
          <w:rPr>
            <w:webHidden/>
          </w:rPr>
          <w:fldChar w:fldCharType="end"/>
        </w:r>
      </w:hyperlink>
    </w:p>
    <w:p w14:paraId="3B7BFC52" w14:textId="4D1FA110" w:rsidR="007220B6" w:rsidRDefault="007220B6">
      <w:pPr>
        <w:pStyle w:val="21"/>
        <w:tabs>
          <w:tab w:val="right" w:leader="dot" w:pos="9061"/>
        </w:tabs>
        <w:rPr>
          <w:rFonts w:asciiTheme="minorHAnsi" w:eastAsiaTheme="minorEastAsia" w:hAnsiTheme="minorHAnsi" w:cstheme="minorBidi"/>
          <w:noProof/>
          <w:sz w:val="22"/>
          <w:szCs w:val="22"/>
        </w:rPr>
      </w:pPr>
      <w:hyperlink w:anchor="_Toc231195401" w:history="1">
        <w:r w:rsidRPr="00C12474">
          <w:rPr>
            <w:rStyle w:val="a3"/>
            <w:noProof/>
          </w:rPr>
          <w:t>МК, 29.05.2026, Население Японии за последние пять лет сократилось более чем на 3 миллиона</w:t>
        </w:r>
        <w:r>
          <w:rPr>
            <w:noProof/>
            <w:webHidden/>
          </w:rPr>
          <w:tab/>
        </w:r>
        <w:r>
          <w:rPr>
            <w:noProof/>
            <w:webHidden/>
          </w:rPr>
          <w:fldChar w:fldCharType="begin"/>
        </w:r>
        <w:r>
          <w:rPr>
            <w:noProof/>
            <w:webHidden/>
          </w:rPr>
          <w:instrText xml:space="preserve"> PAGEREF _Toc231195401 \h </w:instrText>
        </w:r>
        <w:r>
          <w:rPr>
            <w:noProof/>
            <w:webHidden/>
          </w:rPr>
        </w:r>
        <w:r>
          <w:rPr>
            <w:noProof/>
            <w:webHidden/>
          </w:rPr>
          <w:fldChar w:fldCharType="separate"/>
        </w:r>
        <w:r w:rsidR="00B176FB">
          <w:rPr>
            <w:noProof/>
            <w:webHidden/>
          </w:rPr>
          <w:t>99</w:t>
        </w:r>
        <w:r>
          <w:rPr>
            <w:noProof/>
            <w:webHidden/>
          </w:rPr>
          <w:fldChar w:fldCharType="end"/>
        </w:r>
      </w:hyperlink>
    </w:p>
    <w:p w14:paraId="1E8BAB49" w14:textId="37CDBA96" w:rsidR="007220B6" w:rsidRDefault="007220B6">
      <w:pPr>
        <w:pStyle w:val="31"/>
        <w:rPr>
          <w:rFonts w:asciiTheme="minorHAnsi" w:eastAsiaTheme="minorEastAsia" w:hAnsiTheme="minorHAnsi" w:cstheme="minorBidi"/>
          <w:sz w:val="22"/>
          <w:szCs w:val="22"/>
        </w:rPr>
      </w:pPr>
      <w:hyperlink w:anchor="_Toc231195402" w:history="1">
        <w:r w:rsidRPr="00C12474">
          <w:rPr>
            <w:rStyle w:val="a3"/>
          </w:rPr>
          <w:t>По предварительным итогам переписи 2025 года, проведённой министерством внутренних дел и коммуникаций, на 1 октября 2025 года в стране проживало 123 049 524 человека.</w:t>
        </w:r>
        <w:r>
          <w:rPr>
            <w:webHidden/>
          </w:rPr>
          <w:tab/>
        </w:r>
        <w:r>
          <w:rPr>
            <w:webHidden/>
          </w:rPr>
          <w:fldChar w:fldCharType="begin"/>
        </w:r>
        <w:r>
          <w:rPr>
            <w:webHidden/>
          </w:rPr>
          <w:instrText xml:space="preserve"> PAGEREF _Toc231195402 \h </w:instrText>
        </w:r>
        <w:r>
          <w:rPr>
            <w:webHidden/>
          </w:rPr>
        </w:r>
        <w:r>
          <w:rPr>
            <w:webHidden/>
          </w:rPr>
          <w:fldChar w:fldCharType="separate"/>
        </w:r>
        <w:r w:rsidR="00B176FB">
          <w:rPr>
            <w:webHidden/>
          </w:rPr>
          <w:t>99</w:t>
        </w:r>
        <w:r>
          <w:rPr>
            <w:webHidden/>
          </w:rPr>
          <w:fldChar w:fldCharType="end"/>
        </w:r>
      </w:hyperlink>
    </w:p>
    <w:p w14:paraId="15E433F4" w14:textId="0D948729" w:rsidR="00A0290C" w:rsidRPr="00777B8E" w:rsidRDefault="0016758D" w:rsidP="00310633">
      <w:pPr>
        <w:rPr>
          <w:b/>
          <w:caps/>
          <w:sz w:val="32"/>
        </w:rPr>
      </w:pPr>
      <w:r w:rsidRPr="00777B8E">
        <w:rPr>
          <w:caps/>
          <w:sz w:val="28"/>
        </w:rPr>
        <w:fldChar w:fldCharType="end"/>
      </w:r>
    </w:p>
    <w:p w14:paraId="6EA9C6EB" w14:textId="77777777" w:rsidR="00D1642B" w:rsidRPr="00777B8E" w:rsidRDefault="00D1642B" w:rsidP="00D1642B">
      <w:pPr>
        <w:pStyle w:val="251"/>
      </w:pPr>
      <w:bookmarkStart w:id="16" w:name="_Toc396864664"/>
      <w:bookmarkStart w:id="17" w:name="_Toc99318652"/>
      <w:bookmarkStart w:id="18" w:name="_Toc246216291"/>
      <w:bookmarkStart w:id="19" w:name="_Toc246297418"/>
      <w:bookmarkStart w:id="20" w:name="_Toc231195281"/>
      <w:bookmarkEnd w:id="8"/>
      <w:bookmarkEnd w:id="9"/>
      <w:bookmarkEnd w:id="10"/>
      <w:bookmarkEnd w:id="11"/>
      <w:bookmarkEnd w:id="12"/>
      <w:bookmarkEnd w:id="13"/>
      <w:bookmarkEnd w:id="14"/>
      <w:bookmarkEnd w:id="15"/>
      <w:r w:rsidRPr="00777B8E">
        <w:lastRenderedPageBreak/>
        <w:t>НОВОСТИ ПЕНСИОННОЙ ОТРАСЛИ</w:t>
      </w:r>
      <w:bookmarkEnd w:id="16"/>
      <w:bookmarkEnd w:id="17"/>
      <w:bookmarkEnd w:id="20"/>
    </w:p>
    <w:p w14:paraId="024116D1" w14:textId="77777777" w:rsidR="00111D7C" w:rsidRPr="00777B8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195282"/>
      <w:bookmarkEnd w:id="18"/>
      <w:bookmarkEnd w:id="19"/>
      <w:r w:rsidRPr="00777B8E">
        <w:t>Новости отрасли НПФ</w:t>
      </w:r>
      <w:bookmarkEnd w:id="21"/>
      <w:bookmarkEnd w:id="22"/>
      <w:bookmarkEnd w:id="23"/>
      <w:bookmarkEnd w:id="27"/>
    </w:p>
    <w:p w14:paraId="75D37432" w14:textId="3FAA0393" w:rsidR="00344705" w:rsidRPr="006270D4" w:rsidRDefault="00344705" w:rsidP="00344705">
      <w:pPr>
        <w:pStyle w:val="2"/>
      </w:pPr>
      <w:bookmarkStart w:id="28" w:name="ф8"/>
      <w:bookmarkStart w:id="29" w:name="_Toc231195283"/>
      <w:bookmarkEnd w:id="28"/>
      <w:r w:rsidRPr="00344705">
        <w:t>РБК, 01.06.2026</w:t>
      </w:r>
      <w:r w:rsidRPr="006270D4">
        <w:t xml:space="preserve">, </w:t>
      </w:r>
      <w:r w:rsidRPr="00344705">
        <w:t>Пенсионная консолидация на троих</w:t>
      </w:r>
      <w:bookmarkEnd w:id="29"/>
    </w:p>
    <w:p w14:paraId="72B2DEE9" w14:textId="77777777" w:rsidR="00344705" w:rsidRPr="00344705" w:rsidRDefault="00344705" w:rsidP="00344705">
      <w:pPr>
        <w:pStyle w:val="3"/>
      </w:pPr>
      <w:bookmarkStart w:id="30" w:name="_Toc231195284"/>
      <w:r w:rsidRPr="00344705">
        <w:t>Крупнейшие негосударственные пенсионные фонды обсуждают варианты объединения. Как это может повлиять на индустрию негосударственных пенсий и, с учетом масштаба, на экономику страны - в статье РБК.</w:t>
      </w:r>
      <w:bookmarkEnd w:id="30"/>
    </w:p>
    <w:p w14:paraId="531E854F" w14:textId="77777777" w:rsidR="00344705" w:rsidRPr="00344705" w:rsidRDefault="00344705" w:rsidP="00344705">
      <w:r w:rsidRPr="00344705">
        <w:t>НПФ "Благосостояние", НПФ "Газфонд Пенсионные накопления" и НПФ "ВТБ Пенсионный фонд" изучают возможность объединения, рассказали РБК четыре источника на финансовом рынке, знакомых с ходом консультаций. По словам двух из них, "концептуально идея поддержана", но окончательное решение по поводу объединения трех фондов пока не принято, дискуссии продолжаются - "и не без разногласий".</w:t>
      </w:r>
    </w:p>
    <w:p w14:paraId="54ECFA7E" w14:textId="77777777" w:rsidR="00344705" w:rsidRPr="00344705" w:rsidRDefault="00344705" w:rsidP="00344705">
      <w:r w:rsidRPr="00344705">
        <w:t xml:space="preserve">По данным Банка России, на начало 2026 года НПФ "ВТБ Пенсионный фонд" занимал первое место по объему активов среди всех НПФ, НПФ "Газфонд ПН" - третье, а НПФ "Благосостояние" - шестое. </w:t>
      </w:r>
      <w:r w:rsidRPr="00344705">
        <w:rPr>
          <w:lang w:val="en-US"/>
        </w:rPr>
        <w:t>E</w:t>
      </w:r>
      <w:r w:rsidRPr="00344705">
        <w:t>сли сделка состоится, объединенный НПФ с активами почти в 3 трлн руб. будет существенно превосходить других участников пенсионного рынка. Активы всех 32 НПФ, работающих в России, составляют около 7 трлн руб.</w:t>
      </w:r>
    </w:p>
    <w:p w14:paraId="2252A8F7" w14:textId="77777777" w:rsidR="00344705" w:rsidRPr="00344705" w:rsidRDefault="00344705" w:rsidP="00344705">
      <w:r w:rsidRPr="00344705">
        <w:t>Как может выглядеть возможное объединение фондов</w:t>
      </w:r>
    </w:p>
    <w:p w14:paraId="5828C280" w14:textId="77777777" w:rsidR="00344705" w:rsidRPr="00344705" w:rsidRDefault="00344705" w:rsidP="00344705">
      <w:r w:rsidRPr="00344705">
        <w:t>Одна из обсуждающихся моделей консолидации предусматривает интеграцию активов НПФ в новый единый фонд с пропорциональным распределением долей владения, рассказал РБК источник, знакомый с консультациями по этому вопросу.</w:t>
      </w:r>
    </w:p>
    <w:p w14:paraId="2EBAA03D" w14:textId="77777777" w:rsidR="00344705" w:rsidRPr="00344705" w:rsidRDefault="00344705" w:rsidP="00344705">
      <w:r w:rsidRPr="00344705">
        <w:t>Создание интегрированной структуры открывает потенциал для формирования "колоссального инвестиционного ресурса в размере минимум 2 трлн руб.", в том числе ориентированного на вложения в инфраструктурные проекты, отметил он, напомнив, что параллельно проводится работа по уточнению инвестиционных деклараций НПФ, которая откроет больше возможностей для вложений в экономику.</w:t>
      </w:r>
    </w:p>
    <w:p w14:paraId="48A201AD" w14:textId="77777777" w:rsidR="00344705" w:rsidRPr="00344705" w:rsidRDefault="00344705" w:rsidP="00344705">
      <w:r w:rsidRPr="00344705">
        <w:t>Ранее ВЭБ.РФ разработал новый механизм инвестиций средств пенсионных фондов - в специальные облигации с госгарантиями, обеспеченные денежным потоком по проектам государственно- частного партнерства (ГЧП). Механизм подразумевает фиксированные ставки по таким бондам, сопоставимые с ОФЗ или ОФЗ+. Новая схема позволила бы привлекать в проекты инфраструктурного строительства в том числе средства негосударственных пенсионных фондов (НПФ) и "молчунов", которыми управляет ВЭБ, считают разработчики модели, писал РБК.</w:t>
      </w:r>
    </w:p>
    <w:p w14:paraId="0A272890" w14:textId="77777777" w:rsidR="00344705" w:rsidRPr="00344705" w:rsidRDefault="00344705" w:rsidP="00344705">
      <w:r w:rsidRPr="00344705">
        <w:t>Роль в возможном объединении есть и у ВЭБ.РФ, утверждают несколько собеседников РБК. Госкорпорация, по последним публичным данным, является владельцем миноритарных долей в нескольких крупных НПФ - напрямую в фонде "Благосостояние", опосредованно в "Газфонде", "Газфонде Пенсионные накопления" и "Газпромбанк-фонде". Два года назад глава ВЭБ. РФ Игорь Шувалов говорил, что в периметре госкорпорации может появиться и собственный НПФ.</w:t>
      </w:r>
    </w:p>
    <w:p w14:paraId="1B4BC035" w14:textId="77777777" w:rsidR="00344705" w:rsidRPr="00344705" w:rsidRDefault="00344705" w:rsidP="00344705">
      <w:r w:rsidRPr="00344705">
        <w:lastRenderedPageBreak/>
        <w:t>В Банке России РБК сообщили, что уже значительно расширили инвестиционные возможности НПФ. С прошлого года НПФ могут приобретать на бирже драгоценные металлы, а с 2027-го отменяются единые лимиты на вложения в акции, конвертируемые облигации, субординированные облигации и облигации без срока погашения, а также на ценные бумаги регионов и муниципальных образований, увеличен лимит на вложения в активы с повышенным уровнем риска - с 7 до 15%. Также расширяется перечень акций, которые НПФ могут приобретать вне риск-лимита. "Сейчас фондам доступны акции 47 российских эмитентов, которые входят в индекс Мосбиржи. Теперь к ним добавляются торгуемые на бирже ликвидные акции, эмитенты которых имеют кредитный рейтинг. Это позволит НПФ активнее участвовать на рынке долевого финансирования", - отметили в пресс-службе ЦБ.</w:t>
      </w:r>
    </w:p>
    <w:p w14:paraId="441964F4" w14:textId="77777777" w:rsidR="00344705" w:rsidRPr="00344705" w:rsidRDefault="00344705" w:rsidP="00344705">
      <w:r w:rsidRPr="00344705">
        <w:t>По словам одного из источников РБК, дискуссии по вопросу модели консолидации продолжаются, финальные решения еще не приняты.</w:t>
      </w:r>
    </w:p>
    <w:p w14:paraId="1D42CB38" w14:textId="77777777" w:rsidR="00344705" w:rsidRPr="00344705" w:rsidRDefault="00344705" w:rsidP="00344705">
      <w:r w:rsidRPr="00344705">
        <w:t>Объединение НПФ обсуждается, подтвердил источник РБК на финансовом рынке, также указав, что в контуре возможной консолидации находятся НПФ "ВТБ Пенсионный фонд", НПФ "Газфонд Пенсионные накопления" и НПФ "Благосостояние". По его словам, объединенный НПФ получил бы возможность выступить крупным инвестором секьюритизированных кредитных портфелей, в частности по кредитам инфраструктурным компаниям. "Потенциально это снижает требования к резервированию по таким кредитам для банков", - объяснил он.</w:t>
      </w:r>
    </w:p>
    <w:p w14:paraId="267AF05F" w14:textId="77777777" w:rsidR="00344705" w:rsidRPr="00344705" w:rsidRDefault="00344705" w:rsidP="00344705">
      <w:r w:rsidRPr="00344705">
        <w:t>Другой собеседник РБК говорит, что конструкция может быть создана и без юридического объединения - на уровне "операционного единства". На пенсионном рынке есть примеры разных форматов интеграции. Например, консолидированными на операционном уровне несколько лет существовали НПФ, входящие в пенсионный дивизион ГК "Регион": НПФ "Будущее", "Достойное будущее", "Большой", "Телеком-Союз", "Перспектива", НПФ ОПФ и "Федерация" (эти фонды были объединены в 2025 году).</w:t>
      </w:r>
    </w:p>
    <w:p w14:paraId="55643BDC" w14:textId="77777777" w:rsidR="00344705" w:rsidRPr="00344705" w:rsidRDefault="00344705" w:rsidP="00344705">
      <w:r w:rsidRPr="00344705">
        <w:t xml:space="preserve">Пенсионные средства, которые привлекали "ВТБ Пенсионный фонд" и НПФ "Газфонд Пенсионные накопления", уже управляются УК, близкими к группе ГПБ, а учитывает ценные бумаги специализированный депозитарий "Инфинитум", писало </w:t>
      </w:r>
      <w:r w:rsidRPr="00344705">
        <w:rPr>
          <w:lang w:val="en-US"/>
        </w:rPr>
        <w:t>Frank</w:t>
      </w:r>
      <w:r w:rsidRPr="00344705">
        <w:t xml:space="preserve"> </w:t>
      </w:r>
      <w:r w:rsidRPr="00344705">
        <w:rPr>
          <w:lang w:val="en-US"/>
        </w:rPr>
        <w:t>Media</w:t>
      </w:r>
      <w:r w:rsidRPr="00344705">
        <w:t>. Издание также сообщало со ссылкой на заявление Анатолия Гавриленко-старшего, что структуры Анатолия Гавриленко-младшего, совладельца "Газфонд ПН", участвовали в допэмиссии ВТБ в 2023 году.</w:t>
      </w:r>
    </w:p>
    <w:p w14:paraId="01594E7A" w14:textId="77777777" w:rsidR="00344705" w:rsidRPr="00344705" w:rsidRDefault="00344705" w:rsidP="00344705">
      <w:r w:rsidRPr="00344705">
        <w:t>В 2024 году гендиректором "ВТБ Пенсионный фонд" был назначен бывший глава НПФ "Открытие" и экс-председатель правления принадлежащего НПФ "Газфонд ПН" Севергазбанка (СГБ) Максим Филатов, но вскоре он ушел с должности, оставшись в совете директоров. Однако операционно и юридически "ВТБ Пенсионный фонд" и НПФ "Газфонд Пенсионные накопления" никак не связаны.</w:t>
      </w:r>
    </w:p>
    <w:p w14:paraId="5A2452D8" w14:textId="77777777" w:rsidR="00344705" w:rsidRPr="00344705" w:rsidRDefault="00344705" w:rsidP="00344705">
      <w:r w:rsidRPr="00344705">
        <w:t>Юридическое и операционное объединение НПФ масштаба "ВТБ Пенсионный фонд", "Газфонд Пенсионные накопления" и НПФ "Благосостояние" в любом случае требует значительного времени, говорят два собеседника РБК. Юридическая интеграция таких крупных структур может занять более полутора лет, утверждает один из них. По словам еще одного источника РБК, подготовка к самой сделке может занять около девяти месяцев.</w:t>
      </w:r>
    </w:p>
    <w:p w14:paraId="3E8B0EF9" w14:textId="77777777" w:rsidR="00344705" w:rsidRPr="00297A72" w:rsidRDefault="00344705" w:rsidP="00344705">
      <w:r w:rsidRPr="00344705">
        <w:lastRenderedPageBreak/>
        <w:t xml:space="preserve">В РЖД отказались от комментариев. Представители НПФ "ВТБ Пенсионный фонд", НПФ "Газфонд Пенсионные накопления", НПФ "Благосостояние", а также ВЭБ.РФ, ВТБ, Газпромбанка и "Согаза" подтвердили получение запроса от РБК, но не представили ответы. </w:t>
      </w:r>
      <w:r w:rsidRPr="00297A72">
        <w:t>РБК также направил запросы в НПФ "Газфонд", компании "Лидер" и "Пенсионный холдинг", но не получил ответа на момент публикации материала. В Банке России не прокомментировали возможное объединение НПФ.</w:t>
      </w:r>
    </w:p>
    <w:p w14:paraId="77CA37FA" w14:textId="77777777" w:rsidR="00344705" w:rsidRPr="00297A72" w:rsidRDefault="00344705" w:rsidP="00344705">
      <w:r w:rsidRPr="00297A72">
        <w:t>Зачем нужен мега-НПФ</w:t>
      </w:r>
    </w:p>
    <w:p w14:paraId="23D263A3" w14:textId="77777777" w:rsidR="00344705" w:rsidRPr="00297A72" w:rsidRDefault="00344705" w:rsidP="00344705">
      <w:r w:rsidRPr="00297A72">
        <w:t>Мотивы к любому объединению на рынке всегда достаточно очевидны, говорит гендиректор "Эксперт Бизнес-решения" Павел Митрофанов: с одной стороны, акционеры хотят получить синергию, а с другой - операционную эффективность и возможность развиваться в более крупном масштабе с относительно меньшими издержками. "С учетом зарегулированности и гомогеничности пенсионного рынка России, а также участия государства в акционерном капитале этих НПФ, вероятно, в данном случае речь идет о повышении эффективности", - соглашается гендиректор консалтинговой компании "Пенсионный партнер" Сергей Околеснов. По его словам, операционные расходы каждого из подобных НПФ составляют сотни миллионов</w:t>
      </w:r>
    </w:p>
    <w:p w14:paraId="59453AC1" w14:textId="77777777" w:rsidR="00344705" w:rsidRPr="00297A72" w:rsidRDefault="00344705" w:rsidP="00344705">
      <w:r w:rsidRPr="00297A72">
        <w:t>рублей в год и слияние позволит в перспективе двух-трех лет их существенно сократить.</w:t>
      </w:r>
    </w:p>
    <w:p w14:paraId="4FEBF673" w14:textId="77777777" w:rsidR="00344705" w:rsidRPr="00297A72" w:rsidRDefault="00344705" w:rsidP="00344705">
      <w:r w:rsidRPr="00297A72">
        <w:t>Применительно к пенсионному рынку не менее важный мотив -это так называемая инвестиционная емкость с точки зрения объемов и лимитов потенциальных инвестиций, указывает Митрофанов. "У НПФ существуют регуляторные требования, в каком объеме и в какие инструменты фонды могут вкладывать пенсионные средства. Объединение нескольких крупных фондов может упростить процесс: сократить число лимитов, за которыми можно следить, число управляющих и так далее, что повышает эффект от управления активами и в целом от объема средств", - отмечает эксперт.</w:t>
      </w:r>
    </w:p>
    <w:p w14:paraId="2A5A68AE" w14:textId="77777777" w:rsidR="00344705" w:rsidRPr="00297A72" w:rsidRDefault="00344705" w:rsidP="00344705">
      <w:r w:rsidRPr="00297A72">
        <w:t>У такого крупного фонда расширяются инвестиционные возможности, что позволяет проще решать и некоторые государственные задачи при поддержке пенсионной индустрии, в том числе финансирование инфраструктурных проектов, предполагает Митрофанов.</w:t>
      </w:r>
    </w:p>
    <w:p w14:paraId="696E98F3" w14:textId="77777777" w:rsidR="00344705" w:rsidRPr="00297A72" w:rsidRDefault="00344705" w:rsidP="00344705">
      <w:r w:rsidRPr="00297A72">
        <w:t>"Такого мегафонда на рынке еще не было, ведь его активы составят не только почти половину от общего объема активов всех НПФ, но и превысят остаток средств пенсионных накоплений в Соцфонде (2,8 трлн руб.)",- обращает внимание Околеснов. "Важно понять, как на это посмотрит ФАС, но предположу, что НПФ заранее консультируются с регулятором о возможности такого масштабного объединения",-добавляет он.</w:t>
      </w:r>
    </w:p>
    <w:p w14:paraId="52EE95E4" w14:textId="77777777" w:rsidR="00344705" w:rsidRPr="00297A72" w:rsidRDefault="00344705" w:rsidP="00344705">
      <w:r w:rsidRPr="00297A72">
        <w:t>По мнению Митрофанова, вопрос концентрации в большинстве случаев -управляемый и регулируемый. "Я думаю, что ФАС и Банк России, если у них возникнут вопросы к финансовой стабильности сектора, смогут на это повлиять - например, прописать дополнительные условия возможной сделки. Сам по себе крупный участник на рынке - это не плохо и не хорошо, если его риски должным образом ограничиваются. С точки зрения эффективности, учитывая, как развивается рынок, до тех пор пока на рынке больше чем два-три игрока, конкуренция в нем работает", - заключает он.</w:t>
      </w:r>
    </w:p>
    <w:p w14:paraId="25F93016" w14:textId="77777777" w:rsidR="00344705" w:rsidRPr="00297A72" w:rsidRDefault="00344705" w:rsidP="00344705">
      <w:r w:rsidRPr="00297A72">
        <w:t xml:space="preserve">При участии Виктории </w:t>
      </w:r>
      <w:r w:rsidRPr="00344705">
        <w:rPr>
          <w:lang w:val="en-US"/>
        </w:rPr>
        <w:t>E</w:t>
      </w:r>
      <w:r w:rsidRPr="00297A72">
        <w:t>летиной</w:t>
      </w:r>
    </w:p>
    <w:p w14:paraId="63B670D1" w14:textId="77777777" w:rsidR="00344705" w:rsidRPr="00297A72" w:rsidRDefault="00344705" w:rsidP="00344705">
      <w:r w:rsidRPr="00297A72">
        <w:t>***</w:t>
      </w:r>
    </w:p>
    <w:p w14:paraId="6912DDEF" w14:textId="77777777" w:rsidR="00344705" w:rsidRPr="00297A72" w:rsidRDefault="00344705" w:rsidP="00344705">
      <w:r w:rsidRPr="00297A72">
        <w:lastRenderedPageBreak/>
        <w:t>Создание интегрированной структуры открывает потенциал для формирования колоссального инвестиционного ресурса, в том числе ориентированного на вложения в инфраструктурные проекты, отметил источник РБК</w:t>
      </w:r>
    </w:p>
    <w:p w14:paraId="13D91C21" w14:textId="77777777" w:rsidR="00344705" w:rsidRPr="00297A72" w:rsidRDefault="00344705" w:rsidP="00344705">
      <w:r w:rsidRPr="00297A72">
        <w:t>***</w:t>
      </w:r>
    </w:p>
    <w:p w14:paraId="0B18CC99" w14:textId="77777777" w:rsidR="00344705" w:rsidRPr="00297A72" w:rsidRDefault="00344705" w:rsidP="00344705">
      <w:r w:rsidRPr="00297A72">
        <w:t>Существуют регуляторные требования, в каком объеме и в какие инструменты фонды могут вкладывать пенсионные средства. Объединение нескольких крупных фондов может упростить процесс: сократить число лимитов, за которыми можно следить, число управляющих, что повышает эффект от управления активами и в целом от объема средств</w:t>
      </w:r>
    </w:p>
    <w:p w14:paraId="516DBC4F" w14:textId="77777777" w:rsidR="00344705" w:rsidRPr="00297A72" w:rsidRDefault="00344705" w:rsidP="00344705">
      <w:r w:rsidRPr="00297A72">
        <w:t>Гендиректор "Эксперт Бизнес-решения" Павел Митрофанов</w:t>
      </w:r>
    </w:p>
    <w:p w14:paraId="79DDFB69" w14:textId="77777777" w:rsidR="00344705" w:rsidRPr="00297A72" w:rsidRDefault="00344705" w:rsidP="00344705">
      <w:r w:rsidRPr="00297A72">
        <w:t>***</w:t>
      </w:r>
    </w:p>
    <w:p w14:paraId="5402EDBE" w14:textId="77777777" w:rsidR="00344705" w:rsidRPr="00297A72" w:rsidRDefault="00344705" w:rsidP="00344705">
      <w:r w:rsidRPr="00297A72">
        <w:t>***</w:t>
      </w:r>
    </w:p>
    <w:p w14:paraId="0F6782F2" w14:textId="77777777" w:rsidR="00344705" w:rsidRPr="00297A72" w:rsidRDefault="00344705" w:rsidP="00344705">
      <w:r w:rsidRPr="00297A72">
        <w:t>Фонды и их связи</w:t>
      </w:r>
    </w:p>
    <w:p w14:paraId="11172721" w14:textId="77777777" w:rsidR="00344705" w:rsidRPr="00297A72" w:rsidRDefault="00344705" w:rsidP="00344705">
      <w:r w:rsidRPr="00297A72">
        <w:t>НПФ "ВТБ Пенсионный фонд" был создан в 1994 году, юридически входит в группу второго по величине российского банка - ВТБ. В 2021 году к фонду был присоединен НПФ "Магнит", а через три года, после приобретения группой ВТБ банка "ФК Открытие", - НПФ "Открытие". Состав акционеров не раскрывается с 2022 года. Ранее "ВТБ Пенсионный фонд" полностью принадлежал группе ВТБ. Согласно данным Банка России, на начало 2026 года НПФ "ВТБ Пенсионный фонд" занимал первое место по объему активов - они превышали 1,3 трлн руб., в нем аккумулируются пенсионные накопления почти 9,4 млн клиентов.</w:t>
      </w:r>
    </w:p>
    <w:p w14:paraId="4044CCB8" w14:textId="77777777" w:rsidR="00344705" w:rsidRPr="00297A72" w:rsidRDefault="00344705" w:rsidP="00344705">
      <w:r w:rsidRPr="00297A72">
        <w:t>НПФ "Благосостояние" существует с 1996 года, почти сразу после возникновения он стал уполномоченным фондом для работников железнодорожной отрасли, ему поручили реализовывать корпоративную пенсионную программу (КПП) для сотрудников РЖД. Исторически этот НПФ специализировался именно на негосударственном пенсионном обеспечении, но с 2023 года занимается привлечением накоплений и в рамках обязательного пенсионного страхования. По последним доступным данным на 2021 год, акционерами фонда являются Газпромбанк (49,4%), ВЭБ.РФ (чуть более 25%), РЖД и их структуры (также чуть более 25%) и профсоюз "Роспрофжел" (0,4%). Объем активов НПФ "Благосостояние" на начало этого года составлял около 700 млрд руб., а его клиентская база - примерно 1,4 млн человек.</w:t>
      </w:r>
    </w:p>
    <w:p w14:paraId="2A6E7D5F" w14:textId="77777777" w:rsidR="00344705" w:rsidRPr="00297A72" w:rsidRDefault="00344705" w:rsidP="00344705">
      <w:r w:rsidRPr="00297A72">
        <w:t xml:space="preserve">НПФ "Газфонд Пенсионные накопления" был создан в 2014 году путем выделения из НПФ "Газфонд", который был исторически связан со структурами "Газпрома". В 2015 году в число акционеров НПФ "Газфонд Пенсионные накопления" вошли структуры Анатолия Гавриленко, а позднее фонд был объединен с другими пенсионными активами предпринимателя. В 2018 году у НПФ появился еще один косвенный владелец (через "КИТ Финанс Пенсионный администратор") - тогда 10% компании перешло к Газпромбанку, в дальнейшем этой долей Газпромбанк стал владеть напрямую. По состоянию на 2024 год владельцами НПФ "Газфонд Пенсионные накопления" были Газпромбанк, а также компании Анатолия Гавриленко-младшего и НПФ "Газфонд". Последний является акционером ЗАО "Лидер" - компании, которая занимается доверительным управлением активами НПФ. На начало 2026 года на балансе "Газфонд </w:t>
      </w:r>
      <w:r w:rsidRPr="00297A72">
        <w:lastRenderedPageBreak/>
        <w:t>Пенсионные накопления" находились активы на 0,92 трлн руб., в нем аккумулированы сбережения свыше 6 млн клиентов.</w:t>
      </w:r>
    </w:p>
    <w:p w14:paraId="6BCC66C6" w14:textId="77777777" w:rsidR="00344705" w:rsidRPr="00297A72" w:rsidRDefault="00344705" w:rsidP="00344705">
      <w:r w:rsidRPr="00297A72">
        <w:t>***</w:t>
      </w:r>
    </w:p>
    <w:p w14:paraId="1B8F9BCA" w14:textId="77777777" w:rsidR="00344705" w:rsidRPr="00297A72" w:rsidRDefault="00344705" w:rsidP="00344705">
      <w:r w:rsidRPr="00297A72">
        <w:t>₽7 трлн составляют активы всех 32 негосударственных пенсионных фондов, работающих в России</w:t>
      </w:r>
    </w:p>
    <w:p w14:paraId="6F585066" w14:textId="77777777" w:rsidR="00344705" w:rsidRPr="00297A72" w:rsidRDefault="00344705" w:rsidP="00344705">
      <w:r w:rsidRPr="00297A72">
        <w:t>***</w:t>
      </w:r>
    </w:p>
    <w:p w14:paraId="2A1145DA" w14:textId="77777777" w:rsidR="00344705" w:rsidRPr="00297A72" w:rsidRDefault="00344705" w:rsidP="00344705">
      <w:r w:rsidRPr="00297A72">
        <w:t>Сколько в России "пенсионных денег"</w:t>
      </w:r>
    </w:p>
    <w:p w14:paraId="73B18C24" w14:textId="77777777" w:rsidR="00344705" w:rsidRPr="00297A72" w:rsidRDefault="00344705" w:rsidP="00344705">
      <w:r w:rsidRPr="00297A72">
        <w:t>В российских НПФ существуют два портфеля пенсионных средств -пенсионные накопления (накопительная компонента обязательного пенсионного страхования, ОПС) и пенсионные резервы (добровольные пенсионные программы).</w:t>
      </w:r>
    </w:p>
    <w:p w14:paraId="7D5A3A02" w14:textId="77777777" w:rsidR="00344705" w:rsidRPr="00297A72" w:rsidRDefault="00344705" w:rsidP="00344705">
      <w:r w:rsidRPr="00297A72">
        <w:t xml:space="preserve">Накопительная компонента ОПС была введена в 2002 году, однако через 12 лет был введен мораторий на отчисления туда новых средств (с тех пор он постоянно продлевается). На начало 2026 года объем пенсионных накоплений, сформированный в НПФ в пользу 35,2 млн человек, составлял 3,6 трлн руб. </w:t>
      </w:r>
      <w:r w:rsidRPr="00344705">
        <w:rPr>
          <w:lang w:val="en-US"/>
        </w:rPr>
        <w:t>E</w:t>
      </w:r>
      <w:r w:rsidRPr="00297A72">
        <w:t>ще 2,8 трлн руб. пенсионных накоплений 36,2 млн человек находилось в Социальном фонде России (СФР).</w:t>
      </w:r>
    </w:p>
    <w:p w14:paraId="09706560" w14:textId="77777777" w:rsidR="00344705" w:rsidRPr="006270D4" w:rsidRDefault="00344705" w:rsidP="00344705">
      <w:r w:rsidRPr="00297A72">
        <w:t xml:space="preserve">Добровольные программы - негосударственное пенсионное обеспечение (НПО)- существуют в России с 1990-х годов: они делятся на корпоративные и индивидуальные. В 2024 году к ним прибавился новый продукт-программа добровольных сбережений (ПДС), средства по которой также учитываются в составе пенсионных резервов. В начале 2026 года число участников классического НПО составило 5,9 млн, а ПДС - 9 млн. </w:t>
      </w:r>
      <w:r w:rsidRPr="006270D4">
        <w:t>Суммарно ими было сформировано 2,9 трлн руб. пенсионных резервов.</w:t>
      </w:r>
    </w:p>
    <w:p w14:paraId="2F800289" w14:textId="3F9C6194" w:rsidR="00344705" w:rsidRPr="00297A72" w:rsidRDefault="00344705" w:rsidP="00344705">
      <w:r w:rsidRPr="00297A72">
        <w:t>Инна Алдошина, Анна Пустякова, Петр Канаев</w:t>
      </w:r>
    </w:p>
    <w:p w14:paraId="116EE8E4" w14:textId="375EDF8D" w:rsidR="00605A0B" w:rsidRPr="00777B8E" w:rsidRDefault="00605A0B" w:rsidP="00605A0B">
      <w:pPr>
        <w:pStyle w:val="2"/>
      </w:pPr>
      <w:bookmarkStart w:id="31" w:name="ф1"/>
      <w:bookmarkStart w:id="32" w:name="_Toc231195285"/>
      <w:bookmarkEnd w:id="31"/>
      <w:r w:rsidRPr="00777B8E">
        <w:t>Финмаркет, 29.05.2026, НПФ обсуждают создание полноценной системы корпоративных пенсий</w:t>
      </w:r>
      <w:bookmarkEnd w:id="32"/>
    </w:p>
    <w:p w14:paraId="66E923D5" w14:textId="11AFA3C5" w:rsidR="00605A0B" w:rsidRPr="00777B8E" w:rsidRDefault="00605A0B" w:rsidP="00D30B07">
      <w:pPr>
        <w:pStyle w:val="3"/>
      </w:pPr>
      <w:bookmarkStart w:id="33" w:name="_Toc231195286"/>
      <w:r w:rsidRPr="00777B8E">
        <w:t xml:space="preserve">Негосударственные пенсионные фонды (НПФ) обсуждают - пока на уровне рынка - создание полноценной системы корпоративных пенсий, рассказал </w:t>
      </w:r>
      <w:r w:rsidR="00777B8E" w:rsidRPr="00777B8E">
        <w:t>«</w:t>
      </w:r>
      <w:r w:rsidRPr="00777B8E">
        <w:t>Ведомостям</w:t>
      </w:r>
      <w:r w:rsidR="00777B8E" w:rsidRPr="00777B8E">
        <w:t>»</w:t>
      </w:r>
      <w:r w:rsidRPr="00777B8E">
        <w:t xml:space="preserve"> председатель совета Национальной ассоциации негосударственных пенсионных фондов (НАПФ) Аркадий Недбай в кулуарах форума InvestFunds.</w:t>
      </w:r>
      <w:bookmarkEnd w:id="33"/>
    </w:p>
    <w:p w14:paraId="19107FC8" w14:textId="77777777" w:rsidR="00605A0B" w:rsidRPr="00777B8E" w:rsidRDefault="00605A0B" w:rsidP="00605A0B">
      <w:r w:rsidRPr="00777B8E">
        <w:t>Согласно предложению ассоциации, сотрудники крупных компаний, а также индивидуальные предприниматели, самозанятые и работники с частичной занятостью смогут формировать дополнительные пенсионные накопления через специальные фонды. Государственная пенсия останется базовым уровнем (около 25-30% прежнего дохода), а остальное будет обеспечиваться за счет корпоративных и личных сбережений.</w:t>
      </w:r>
    </w:p>
    <w:p w14:paraId="2902CBE9" w14:textId="220A77D4" w:rsidR="00605A0B" w:rsidRPr="00777B8E" w:rsidRDefault="00605A0B" w:rsidP="00605A0B">
      <w:r w:rsidRPr="00777B8E">
        <w:t xml:space="preserve">Модель второго уровня пенсионных накоплений безальтернативна в долгосрочной перспективе, отметила в ходе форума председатель совета директоров НПФ </w:t>
      </w:r>
      <w:r w:rsidR="00777B8E" w:rsidRPr="00777B8E">
        <w:t>«</w:t>
      </w:r>
      <w:r w:rsidRPr="00777B8E">
        <w:t>Будущее</w:t>
      </w:r>
      <w:r w:rsidR="00777B8E" w:rsidRPr="00777B8E">
        <w:t>»</w:t>
      </w:r>
      <w:r w:rsidRPr="00777B8E">
        <w:t xml:space="preserve"> Галина Морозова. Демографические тренды - старение населения и сокращение числа работающих на одного пенсионера - объективно ограничивают возможности солидарной системы, пояснила она. В НПФ </w:t>
      </w:r>
      <w:r w:rsidR="00777B8E" w:rsidRPr="00777B8E">
        <w:t>«</w:t>
      </w:r>
      <w:r w:rsidRPr="00777B8E">
        <w:t>Будущее</w:t>
      </w:r>
      <w:r w:rsidR="00777B8E" w:rsidRPr="00777B8E">
        <w:t>»</w:t>
      </w:r>
      <w:r w:rsidRPr="00777B8E">
        <w:t xml:space="preserve"> считают необходимым запуск в России установленной корпоративной пенсионной программы - обязательной для работодателя и добровольной для работника. По оценкам Морозовой, такой инструмент позволит </w:t>
      </w:r>
      <w:r w:rsidRPr="00777B8E">
        <w:lastRenderedPageBreak/>
        <w:t>поднять коэффициент замещения с нынешних 23% до порядка 30% к 2045 г. и до 40% к 2060 г. - и все это без дополнительной нагрузки на федеральный бюджет.</w:t>
      </w:r>
    </w:p>
    <w:p w14:paraId="6B558295" w14:textId="3BF6CBF5" w:rsidR="00605A0B" w:rsidRPr="00777B8E" w:rsidRDefault="00605A0B" w:rsidP="00605A0B">
      <w:r w:rsidRPr="00777B8E">
        <w:t xml:space="preserve">Для России реалистична именно смешанная модель, сказал в разговоре с </w:t>
      </w:r>
      <w:r w:rsidR="00777B8E" w:rsidRPr="00777B8E">
        <w:t>«</w:t>
      </w:r>
      <w:r w:rsidRPr="00777B8E">
        <w:t>Ведомостями</w:t>
      </w:r>
      <w:r w:rsidR="00777B8E" w:rsidRPr="00777B8E">
        <w:t>»</w:t>
      </w:r>
      <w:r w:rsidRPr="00777B8E">
        <w:t xml:space="preserve"> председатель комитета Госдумы по финансовому рынку Анатолий Аксаков. Государственная пенсия должна и дальше оставаться базовой социальной гарантией, но для сохранения привычного уровня жизни после завершения трудовой деятельности одного солидарного уровня обычно недостаточно. Поэтому должны работать корпоративные и личные накопления, добавил парламентарий.</w:t>
      </w:r>
    </w:p>
    <w:p w14:paraId="4A7F7F45" w14:textId="77777777" w:rsidR="00605A0B" w:rsidRPr="00777B8E" w:rsidRDefault="00605A0B" w:rsidP="00605A0B">
      <w:r w:rsidRPr="00777B8E">
        <w:t>Стоит обсуждать не замещение роли государства, а создание функциональной многоуровневой системы, где базовую защиту обеспечивает государство, а допдоход формируется за счет усилий работодателя и самого гражданина, считает Аксаков: такой подход реалистичен, если двигаться последовательно, при стабильных правилах и понятных стимулах.</w:t>
      </w:r>
    </w:p>
    <w:p w14:paraId="18425EB3" w14:textId="77777777" w:rsidR="00605A0B" w:rsidRPr="00777B8E" w:rsidRDefault="00605A0B" w:rsidP="00605A0B">
      <w:r w:rsidRPr="00777B8E">
        <w:t>Участие в КПП для бизнеса - это, во-первых, удержание кадров, а во-вторых, налоговая экономия, отмечает управляющий по анализу банковского и финансового рынков ПСБ Дмитрий Грицкевич: взносы в КПП уменьшают налог на прибыль и не облагаются страховыми взносами, что может давать экономию до 30% по сравнению с выдачей премий.</w:t>
      </w:r>
    </w:p>
    <w:p w14:paraId="4537AA55" w14:textId="77777777" w:rsidR="00605A0B" w:rsidRPr="00777B8E" w:rsidRDefault="00605A0B" w:rsidP="00605A0B">
      <w:r w:rsidRPr="00777B8E">
        <w:t>Ключевым вопросом дизайна системы пенсионных накоплений второго уровня сейчас является вовлечение в программу самозанятых, индивидуальных предпринимателей и людей с нестабильным доходом, отмечает Морозова. Если не будет стимулов, типовых решений для малого и среднего бизнеса, а также специальных механизмов для людей с нестабильным доходом, то второй уровень может остаться нишевым продуктом для крупных компаний и граждан с доходами выше среднего, предупреждает Аксаков. Именно поэтому, по его словам, второй уровень надо изначально проектировать как массовую систему.</w:t>
      </w:r>
    </w:p>
    <w:p w14:paraId="008CD31B" w14:textId="33305907" w:rsidR="00605A0B" w:rsidRPr="00777B8E" w:rsidRDefault="00AC7CC0" w:rsidP="00605A0B">
      <w:hyperlink r:id="rId8" w:history="1">
        <w:r w:rsidR="00605A0B" w:rsidRPr="00777B8E">
          <w:rPr>
            <w:rStyle w:val="a3"/>
          </w:rPr>
          <w:t>http://www.finmarket.ru/main/article/6631108</w:t>
        </w:r>
      </w:hyperlink>
      <w:r w:rsidR="00605A0B" w:rsidRPr="00777B8E">
        <w:t xml:space="preserve"> </w:t>
      </w:r>
    </w:p>
    <w:p w14:paraId="7D1634DD" w14:textId="0F69E8C2" w:rsidR="00217444" w:rsidRPr="00777B8E" w:rsidRDefault="00217444" w:rsidP="00217444">
      <w:pPr>
        <w:pStyle w:val="2"/>
      </w:pPr>
      <w:bookmarkStart w:id="34" w:name="_Toc231195287"/>
      <w:r w:rsidRPr="00777B8E">
        <w:t xml:space="preserve">РБК, 29.05.2026, Эксперт НПФ </w:t>
      </w:r>
      <w:r w:rsidR="00777B8E" w:rsidRPr="00777B8E">
        <w:t>«</w:t>
      </w:r>
      <w:r w:rsidRPr="00777B8E">
        <w:t>БУДУЩЕЕ</w:t>
      </w:r>
      <w:r w:rsidR="00777B8E" w:rsidRPr="00777B8E">
        <w:t>»</w:t>
      </w:r>
      <w:r w:rsidRPr="00777B8E">
        <w:t>: как поднять коэффициент замещения на пенсии до 40%</w:t>
      </w:r>
      <w:bookmarkEnd w:id="34"/>
    </w:p>
    <w:p w14:paraId="57F6FD51" w14:textId="77777777" w:rsidR="00217444" w:rsidRPr="00777B8E" w:rsidRDefault="00217444" w:rsidP="00D30B07">
      <w:pPr>
        <w:pStyle w:val="3"/>
      </w:pPr>
      <w:bookmarkStart w:id="35" w:name="_Toc231195288"/>
      <w:r w:rsidRPr="00777B8E">
        <w:t>Для повышения пенсий до 40% от зарплаты нужно вовлечь 90% работающих. Расчет - взносы по 3,5% от работника и работодателя к 2060 году.</w:t>
      </w:r>
      <w:bookmarkEnd w:id="35"/>
    </w:p>
    <w:p w14:paraId="3960F028" w14:textId="26EDA6C9" w:rsidR="00217444" w:rsidRPr="00777B8E" w:rsidRDefault="00217444" w:rsidP="00217444">
      <w:r w:rsidRPr="00777B8E">
        <w:t xml:space="preserve">Установленная корпоративная пенсионная программа поможет повысить до 40% коэффициент замещения утраченного заработка россиян на пенсии. Такой результат реалистично достигнуть к 2060 году за счет массового внедрения программы. Об этом заявила Председатель Совета директоров НПФ </w:t>
      </w:r>
      <w:r w:rsidR="00777B8E" w:rsidRPr="00777B8E">
        <w:t>«</w:t>
      </w:r>
      <w:r w:rsidRPr="00777B8E">
        <w:t>БУДУЩЕЕ</w:t>
      </w:r>
      <w:r w:rsidR="00777B8E" w:rsidRPr="00777B8E">
        <w:t>»</w:t>
      </w:r>
      <w:r w:rsidRPr="00777B8E">
        <w:t xml:space="preserve"> Галина Морозова на полях Investfunds Forum в Санкт-Петербурге.</w:t>
      </w:r>
    </w:p>
    <w:p w14:paraId="56E9FF4E" w14:textId="02520E16" w:rsidR="00217444" w:rsidRPr="00777B8E" w:rsidRDefault="00217444" w:rsidP="00217444">
      <w:r w:rsidRPr="00777B8E">
        <w:t xml:space="preserve">По словам спикера, так называемая установленная корпоративная пенсионная программа покажет результат, когда в инструмент будет вовлечено 90% населения страны. </w:t>
      </w:r>
      <w:r w:rsidR="00777B8E" w:rsidRPr="00777B8E">
        <w:t>«</w:t>
      </w:r>
      <w:r w:rsidRPr="00777B8E">
        <w:t xml:space="preserve">Программу следует сделать обязательной для работодателя, но добровольной для работника, - рассказала Галина Морозова. - Это значит, что если работник захочет </w:t>
      </w:r>
      <w:r w:rsidRPr="00777B8E">
        <w:lastRenderedPageBreak/>
        <w:t>участвовать в такой программе и вносить взносы, то работодатель не сможет отказать ему в софинансировании средств</w:t>
      </w:r>
      <w:r w:rsidR="00777B8E" w:rsidRPr="00777B8E">
        <w:t>»</w:t>
      </w:r>
      <w:r w:rsidRPr="00777B8E">
        <w:t>.</w:t>
      </w:r>
    </w:p>
    <w:p w14:paraId="69F425D4" w14:textId="77777777" w:rsidR="00217444" w:rsidRPr="00777B8E" w:rsidRDefault="00217444" w:rsidP="00217444">
      <w:r w:rsidRPr="00777B8E">
        <w:t>Эксперт привела в пример расчеты, которые показывают, что при ежемесячных взносах работников и работодателей по 3,5% от зарплаты коэффициент замещения утраченного заработка россиян на пенсии к 2045 году составит 30%, а к 2060 - 40%. Сегодня этот показатель равен всего 23%.</w:t>
      </w:r>
    </w:p>
    <w:p w14:paraId="565C35B1" w14:textId="73C7375E" w:rsidR="00217444" w:rsidRPr="00777B8E" w:rsidRDefault="00217444" w:rsidP="00217444">
      <w:r w:rsidRPr="00777B8E">
        <w:t xml:space="preserve">По мнению спикера, успех нового продукта будет зависеть от нескольких факторов. Один из основных - фактор долгосрочности: работнику следует подключить инструмент с начала трудовой деятельности. </w:t>
      </w:r>
      <w:r w:rsidR="00777B8E" w:rsidRPr="00777B8E">
        <w:t>«</w:t>
      </w:r>
      <w:r w:rsidRPr="00777B8E">
        <w:t>Мы внимательно изучили международный опыт. Успешные системы строятся на нескольких базовых принципах: массовый охват, регулярность взносов и длинный горизонт накоплений - 10, 15, 20 лет и более, - рассказала Галина Морозова. - Без этих трех условий ни одна накопительная система не дает ощутимого результата ни для человека, ни для экономики. Российская модель должна быть построена именно на этих принципах с учетом нашей структуры рынка труда и налоговой системы</w:t>
      </w:r>
      <w:r w:rsidR="00777B8E" w:rsidRPr="00777B8E">
        <w:t>»</w:t>
      </w:r>
      <w:r w:rsidRPr="00777B8E">
        <w:t>.</w:t>
      </w:r>
    </w:p>
    <w:p w14:paraId="2A84B4EC" w14:textId="4F35D810" w:rsidR="00217444" w:rsidRPr="00777B8E" w:rsidRDefault="00217444" w:rsidP="00217444">
      <w:r w:rsidRPr="00777B8E">
        <w:t xml:space="preserve">Председатель Совета директоров НПФ </w:t>
      </w:r>
      <w:r w:rsidR="00777B8E" w:rsidRPr="00777B8E">
        <w:t>«</w:t>
      </w:r>
      <w:r w:rsidRPr="00777B8E">
        <w:t>БУДУЩЕЕ</w:t>
      </w:r>
      <w:r w:rsidR="00777B8E" w:rsidRPr="00777B8E">
        <w:t>»</w:t>
      </w:r>
      <w:r w:rsidRPr="00777B8E">
        <w:t xml:space="preserve"> также обратила внимание на то, что это будет стандартная пенсионная программа, но самодостаточная. Инструмент не будет пересекаться с обязательным пенсионным страхованием (ОПС), программой долгосрочных сбережений (ПДС) или негосударственным пенсионным обеспечением (НПО). </w:t>
      </w:r>
      <w:r w:rsidR="00777B8E" w:rsidRPr="00777B8E">
        <w:t>«</w:t>
      </w:r>
      <w:r w:rsidRPr="00777B8E">
        <w:t>Государственная пенсия и дальше будет выполнять важную социальную функцию базового уровня, но повысить коэффициент замещения утраченного заработка только за счет нее, без дополнительной нагрузки на бюджет и работодателей через страховые взносы, невозможно. При этом отмечу, что для пенсионной отрасли также важно сохранить НПО в качестве самостоятельной системы</w:t>
      </w:r>
      <w:r w:rsidR="00777B8E" w:rsidRPr="00777B8E">
        <w:t>»</w:t>
      </w:r>
      <w:r w:rsidRPr="00777B8E">
        <w:t>, - отметила спикер.</w:t>
      </w:r>
    </w:p>
    <w:p w14:paraId="401D919C" w14:textId="38FEE645" w:rsidR="00217444" w:rsidRPr="00777B8E" w:rsidRDefault="00217444" w:rsidP="00217444">
      <w:r w:rsidRPr="00777B8E">
        <w:t xml:space="preserve">По словам Галины Морозовой, в установленной программе работодателя выплаты должны быть только в форме пожизненной пенсии. </w:t>
      </w:r>
      <w:r w:rsidR="00777B8E" w:rsidRPr="00777B8E">
        <w:t>«</w:t>
      </w:r>
      <w:r w:rsidRPr="00777B8E">
        <w:t>Это принципиально важный аспект, который позволит решить задачу замещения дохода, а не разовой выплаты. При этом за работником нужно будет сохранить право в любой момент выйти из программы</w:t>
      </w:r>
      <w:r w:rsidR="00777B8E" w:rsidRPr="00777B8E">
        <w:t>»</w:t>
      </w:r>
      <w:r w:rsidRPr="00777B8E">
        <w:t>.</w:t>
      </w:r>
    </w:p>
    <w:p w14:paraId="4967D946" w14:textId="77777777" w:rsidR="00217444" w:rsidRPr="00777B8E" w:rsidRDefault="00217444" w:rsidP="00217444">
      <w:r w:rsidRPr="00777B8E">
        <w:t>Новый инструмент будет полезен не только для граждан, но и для развития отечественной экономики, считает эксперт. По ее словам, аккумулирование долгосрочных активов за счет запуска новой программы приведет к устойчивому развитию финансового рынка.</w:t>
      </w:r>
    </w:p>
    <w:p w14:paraId="300736D6" w14:textId="0D8E83D8" w:rsidR="00217444" w:rsidRPr="00777B8E" w:rsidRDefault="00217444" w:rsidP="00217444">
      <w:r w:rsidRPr="00777B8E">
        <w:t xml:space="preserve">Галина Морозова также добавила, что для увеличения длинного инвестиционного ресурса и роста реальных пенсий в России необходимо внедрять комплекс мер. </w:t>
      </w:r>
      <w:r w:rsidR="00777B8E" w:rsidRPr="00777B8E">
        <w:t>«</w:t>
      </w:r>
      <w:r w:rsidRPr="00777B8E">
        <w:t xml:space="preserve">Запуск установленной корпоративной пенсионной программы - часть комплексного подхода, - отметила спикер. - Развитию финансового рынка также будет способствовать конвертация </w:t>
      </w:r>
      <w:r w:rsidR="00777B8E" w:rsidRPr="00777B8E">
        <w:t>«</w:t>
      </w:r>
      <w:r w:rsidRPr="00777B8E">
        <w:t>замороженных</w:t>
      </w:r>
      <w:r w:rsidR="00777B8E" w:rsidRPr="00777B8E">
        <w:t>»</w:t>
      </w:r>
      <w:r w:rsidRPr="00777B8E">
        <w:t xml:space="preserve"> пенсионных накоплений из системы ОПС в ПДС. При этом необходимо обеспечить неизменность параметров ПДС при конвертации пенсионных накоплений. Это важно с точки зрения сохранения доверия клиентов к НПФ</w:t>
      </w:r>
      <w:r w:rsidR="00777B8E" w:rsidRPr="00777B8E">
        <w:t>»</w:t>
      </w:r>
      <w:r w:rsidRPr="00777B8E">
        <w:t>.</w:t>
      </w:r>
    </w:p>
    <w:p w14:paraId="1FCF7281" w14:textId="769B214B" w:rsidR="00217444" w:rsidRPr="00777B8E" w:rsidRDefault="00217444" w:rsidP="00217444">
      <w:r w:rsidRPr="00777B8E">
        <w:t xml:space="preserve">Во время выступления Председатель Совета директоров НПФ </w:t>
      </w:r>
      <w:r w:rsidR="00777B8E" w:rsidRPr="00777B8E">
        <w:t>«</w:t>
      </w:r>
      <w:r w:rsidRPr="00777B8E">
        <w:t>БУДУЩЕЕ</w:t>
      </w:r>
      <w:r w:rsidR="00777B8E" w:rsidRPr="00777B8E">
        <w:t>»</w:t>
      </w:r>
      <w:r w:rsidRPr="00777B8E">
        <w:t xml:space="preserve"> подчеркнула необходимость сохранения добровольных продуктов с гибкой настройкой. </w:t>
      </w:r>
      <w:r w:rsidR="00777B8E" w:rsidRPr="00777B8E">
        <w:t>«</w:t>
      </w:r>
      <w:r w:rsidRPr="00777B8E">
        <w:t xml:space="preserve">Это позволит негосударственным пенсионным фондам не ограничиваться </w:t>
      </w:r>
      <w:r w:rsidRPr="00777B8E">
        <w:lastRenderedPageBreak/>
        <w:t>стандартными продуктами, а предлагать клиентам более разнообразную линейку инструментов</w:t>
      </w:r>
      <w:r w:rsidR="00777B8E" w:rsidRPr="00777B8E">
        <w:t>»</w:t>
      </w:r>
      <w:r w:rsidRPr="00777B8E">
        <w:t>, - подытожила спикер.</w:t>
      </w:r>
    </w:p>
    <w:p w14:paraId="28AE0D41" w14:textId="31793F4E" w:rsidR="00217444" w:rsidRPr="00777B8E" w:rsidRDefault="00AC7CC0" w:rsidP="00217444">
      <w:hyperlink r:id="rId9" w:history="1">
        <w:r w:rsidR="00217444" w:rsidRPr="00777B8E">
          <w:rPr>
            <w:rStyle w:val="a3"/>
          </w:rPr>
          <w:t>https://companies.rbc.ru/news/y9qnmXTZ6n/ekspert-npf-buduschee-kak-podnyat-koeffitsient-zamescheniya-na-pensii-do-40/</w:t>
        </w:r>
      </w:hyperlink>
      <w:r w:rsidR="00217444" w:rsidRPr="00777B8E">
        <w:t xml:space="preserve"> </w:t>
      </w:r>
    </w:p>
    <w:p w14:paraId="43AC7801" w14:textId="54094581" w:rsidR="007D3128" w:rsidRPr="00777B8E" w:rsidRDefault="007D3128" w:rsidP="007D3128">
      <w:pPr>
        <w:pStyle w:val="2"/>
      </w:pPr>
      <w:bookmarkStart w:id="36" w:name="ф2"/>
      <w:bookmarkStart w:id="37" w:name="_Toc231195289"/>
      <w:bookmarkEnd w:id="36"/>
      <w:r w:rsidRPr="00777B8E">
        <w:t>Frank Media, 29.05.2026, Стало известно, какую прибавку обеспечивает НПФ к пенсии</w:t>
      </w:r>
      <w:bookmarkEnd w:id="37"/>
    </w:p>
    <w:p w14:paraId="4A84908F" w14:textId="50295700" w:rsidR="007D3128" w:rsidRPr="00777B8E" w:rsidRDefault="007D3128" w:rsidP="00D30B07">
      <w:pPr>
        <w:pStyle w:val="3"/>
      </w:pPr>
      <w:bookmarkStart w:id="38" w:name="_Toc231195290"/>
      <w:r w:rsidRPr="00777B8E">
        <w:t xml:space="preserve">Средняя пожизненная выплата из негосударственных пенсионных фондов (НПФ) в 2025 году составила всего 3 900 рублей в месяц – около 17% от размера страховой пенсии, следует из данных Национальной ассоциации негосударственных пенсионных фондов (НАПФ), с которыми ознакомились </w:t>
      </w:r>
      <w:r w:rsidR="00777B8E" w:rsidRPr="00777B8E">
        <w:t>«</w:t>
      </w:r>
      <w:r w:rsidRPr="00777B8E">
        <w:t>Известия</w:t>
      </w:r>
      <w:r w:rsidR="00777B8E" w:rsidRPr="00777B8E">
        <w:t>»</w:t>
      </w:r>
      <w:r w:rsidRPr="00777B8E">
        <w:t>. Средний счет в корпоративных программах НПО не превышает 436 тысяч рублей, а в индивидуальных – и вовсе 74 тысячи рублей, уточняет ассоциация.</w:t>
      </w:r>
      <w:bookmarkEnd w:id="38"/>
    </w:p>
    <w:p w14:paraId="5F0C40DA" w14:textId="77777777" w:rsidR="007D3128" w:rsidRPr="00777B8E" w:rsidRDefault="007D3128" w:rsidP="007D3128">
      <w:r w:rsidRPr="00777B8E">
        <w:t>Столь скромный результат объясняется низкими взносами и сдержанной доходностью. В добровольных программах граждане, как правило, направляют лишь 3-6% зарплаты против 22% фонда оплаты труда, которые работодатели перечисляют в государственную систему. Корпоративные программы также слабо развиты: совокупные расходы работодателей на них не превышают 170 млрд рублей в год при общем ФОТ свыше 50 трлн рублей. В 2020–2025 годах НПФ в среднем приносили восемь-девять процентов годовых, тогда как депозиты давали десять-одиннадцать процентов, а золото в рублях дорожало примерно на 20% в год.</w:t>
      </w:r>
    </w:p>
    <w:p w14:paraId="2C3BAD84" w14:textId="77777777" w:rsidR="007D3128" w:rsidRPr="00777B8E" w:rsidRDefault="007D3128" w:rsidP="007D3128">
      <w:r w:rsidRPr="00777B8E">
        <w:t>Новая программа долгосрочных сбережений (ПДС) пока не решает проблему кардинально. По расчетам газеты, при взносах 5 000 рублей в месяц на протяжении 15 лет пожизненная прибавка к пенсии составит менее 10 тысяч рублей – и со временем обесценится из-за инфляции. К ПДС уже присоединились более 10 млн человек, объем привлеченных средств приближается к 1 трлн рублей, сообщил ЦБ.</w:t>
      </w:r>
    </w:p>
    <w:p w14:paraId="0BF7F6DB" w14:textId="523AE7C8" w:rsidR="007D3128" w:rsidRPr="00777B8E" w:rsidRDefault="00AC7CC0" w:rsidP="007D3128">
      <w:hyperlink r:id="rId10" w:history="1">
        <w:r w:rsidR="007D3128" w:rsidRPr="00777B8E">
          <w:rPr>
            <w:rStyle w:val="a3"/>
          </w:rPr>
          <w:t>https://frankmedia.ru/282844</w:t>
        </w:r>
      </w:hyperlink>
      <w:r w:rsidR="007D3128" w:rsidRPr="00777B8E">
        <w:t xml:space="preserve"> </w:t>
      </w:r>
    </w:p>
    <w:p w14:paraId="6F9032E8" w14:textId="77777777" w:rsidR="00467116" w:rsidRPr="00777B8E" w:rsidRDefault="00467116" w:rsidP="00467116">
      <w:pPr>
        <w:pStyle w:val="2"/>
      </w:pPr>
      <w:bookmarkStart w:id="39" w:name="ф3"/>
      <w:bookmarkStart w:id="40" w:name="_Toc231195291"/>
      <w:bookmarkEnd w:id="39"/>
      <w:r w:rsidRPr="00777B8E">
        <w:t>Сравни.ру, 29.05.2026, Прибавка к пенсии через НПФ составила всего 4000 рублей: как накопить на старость</w:t>
      </w:r>
      <w:bookmarkEnd w:id="40"/>
    </w:p>
    <w:p w14:paraId="09FDE26C" w14:textId="77777777" w:rsidR="00467116" w:rsidRPr="00777B8E" w:rsidRDefault="00467116" w:rsidP="00D30B07">
      <w:pPr>
        <w:pStyle w:val="3"/>
      </w:pPr>
      <w:bookmarkStart w:id="41" w:name="_Toc231195292"/>
      <w:r w:rsidRPr="00777B8E">
        <w:t>Почему пенсионные накопления в НПФ не дают высокую доходность и как россиянам копить на старость, рассказали эксперты.</w:t>
      </w:r>
      <w:bookmarkEnd w:id="41"/>
    </w:p>
    <w:p w14:paraId="6BE411B0" w14:textId="77777777" w:rsidR="00467116" w:rsidRPr="00777B8E" w:rsidRDefault="00467116" w:rsidP="00467116">
      <w:r w:rsidRPr="00777B8E">
        <w:t>Прибавка к пенсии от НПФ</w:t>
      </w:r>
    </w:p>
    <w:p w14:paraId="27877F94" w14:textId="77777777" w:rsidR="00467116" w:rsidRPr="00777B8E" w:rsidRDefault="00467116" w:rsidP="00467116">
      <w:r w:rsidRPr="00777B8E">
        <w:t>Россияне могут формировать пенсионные накопления через негосударственные пенсионные фонды (НПФ). НПФ позволяют получать негосударственную пенсию в дополнение к государственной.</w:t>
      </w:r>
    </w:p>
    <w:p w14:paraId="14362750" w14:textId="77777777" w:rsidR="00467116" w:rsidRPr="00777B8E" w:rsidRDefault="00467116" w:rsidP="00467116">
      <w:r w:rsidRPr="00777B8E">
        <w:t>Получить негосударственную пенсию в НПФ можно в виде регулярных выплат при наступлении пенсионного возраста. Однако средний размер пожизненной прибавки составляет всего 3,9 тысячи рублей в месяц - это около 17% от страховой пенсии по старости, свидетельствуют данные Национальной ассоциации негосударственных пенсионных фондов (НАПФ).</w:t>
      </w:r>
    </w:p>
    <w:p w14:paraId="7C8ED3AB" w14:textId="77777777" w:rsidR="00467116" w:rsidRPr="00777B8E" w:rsidRDefault="00467116" w:rsidP="00467116">
      <w:r w:rsidRPr="00777B8E">
        <w:lastRenderedPageBreak/>
        <w:t>Подспорьем к основному доходу могут стать проценты по вкладу.</w:t>
      </w:r>
    </w:p>
    <w:p w14:paraId="0E5B3C63" w14:textId="77777777" w:rsidR="00467116" w:rsidRPr="00777B8E" w:rsidRDefault="00467116" w:rsidP="00467116">
      <w:r w:rsidRPr="00777B8E">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5D285FC7" w14:textId="77777777" w:rsidR="00467116" w:rsidRPr="00777B8E" w:rsidRDefault="00467116" w:rsidP="00467116">
      <w:r w:rsidRPr="00777B8E">
        <w:t>Почему прибавка такая низкая</w:t>
      </w:r>
    </w:p>
    <w:p w14:paraId="70EF4FDF" w14:textId="77777777" w:rsidR="00467116" w:rsidRPr="00777B8E" w:rsidRDefault="00467116" w:rsidP="00467116">
      <w:r w:rsidRPr="00777B8E">
        <w:t>Небольшие накопления граждан</w:t>
      </w:r>
    </w:p>
    <w:p w14:paraId="27D82483" w14:textId="77777777" w:rsidR="00467116" w:rsidRPr="00777B8E" w:rsidRDefault="00467116" w:rsidP="00467116">
      <w:r w:rsidRPr="00777B8E">
        <w:t>Средний счет в корпоративных программах составляет около 436 тысяч рублей, а в индивидуальных - всего 74 тысяч рублей, пояснил президент НАПФ Сергей Беляков.</w:t>
      </w:r>
    </w:p>
    <w:p w14:paraId="29FD6ADE" w14:textId="77777777" w:rsidR="00467116" w:rsidRPr="00777B8E" w:rsidRDefault="00467116" w:rsidP="00467116">
      <w:r w:rsidRPr="00777B8E">
        <w:t>На государственную пенсию работодатель направляет около 22% фонда оплаты труда (ФОТ). В добровольных программах взносы обычно составляют 3-6% зарплаты. Расходы работодателей на корпоративные пенсии составляют лишь 0,3% ФОТ, что слишком мало для формирования ощутимых прибавок в будущем, отмечают в ВТБ.</w:t>
      </w:r>
    </w:p>
    <w:p w14:paraId="79F97FBE" w14:textId="358576F9" w:rsidR="00467116" w:rsidRPr="00777B8E" w:rsidRDefault="00467116" w:rsidP="00467116">
      <w:r w:rsidRPr="00777B8E">
        <w:t xml:space="preserve">При этом россияне слишком поздно начинают задумываться о дополнительных накоплениях, говорит заместитель гендиректора НПФ </w:t>
      </w:r>
      <w:r w:rsidR="00777B8E" w:rsidRPr="00777B8E">
        <w:t>«</w:t>
      </w:r>
      <w:r w:rsidRPr="00777B8E">
        <w:t>Газфонд ПН</w:t>
      </w:r>
      <w:r w:rsidR="00777B8E" w:rsidRPr="00777B8E">
        <w:t>»</w:t>
      </w:r>
      <w:r w:rsidRPr="00777B8E">
        <w:t xml:space="preserve"> Ирина Баранова. По ее словам, заметный результат дают взносы в размере 3-10% дохода на протяжении 15-20 лет.</w:t>
      </w:r>
    </w:p>
    <w:p w14:paraId="73A68598" w14:textId="77777777" w:rsidR="00467116" w:rsidRPr="00777B8E" w:rsidRDefault="00467116" w:rsidP="00467116">
      <w:r w:rsidRPr="00777B8E">
        <w:t>Заморозка накопительной части пенсии в 2014 году</w:t>
      </w:r>
    </w:p>
    <w:p w14:paraId="566015DF" w14:textId="77777777" w:rsidR="00467116" w:rsidRPr="00777B8E" w:rsidRDefault="00467116" w:rsidP="00467116">
      <w:r w:rsidRPr="00777B8E">
        <w:t>Суммы на счетах росли медленнее и только благодаря инвестиционному доходу - докладывать на них деньги было нельзя, добавила ведущий аналитик Freedom Finance Global Наталья Мильчакова. В 2020-2025 годах пенсионные накопления в среднем приносили 8-9% годовых. Для сравнения, доходность банковских вкладов была 10-11% годовых, ОФЗ - порядка 10% годовых. Разрыв стал особенно заметным в 2024-2025 годах на фоне высокой ключевой ставки. Доходность НПФ резко выросла только в 2025 году, до 14% годовых, после роста рынка облигаций.</w:t>
      </w:r>
    </w:p>
    <w:p w14:paraId="3F33FD61" w14:textId="38539FBE" w:rsidR="00467116" w:rsidRPr="00777B8E" w:rsidRDefault="00467116" w:rsidP="00467116">
      <w:r w:rsidRPr="00777B8E">
        <w:t xml:space="preserve">Причина низкой доходности - в жестком регулировании отрасли, пояснил инвестиционный стратег </w:t>
      </w:r>
      <w:r w:rsidR="00777B8E" w:rsidRPr="00777B8E">
        <w:t>«</w:t>
      </w:r>
      <w:r w:rsidRPr="00777B8E">
        <w:t>Гарда Капитал</w:t>
      </w:r>
      <w:r w:rsidR="00777B8E" w:rsidRPr="00777B8E">
        <w:t>»</w:t>
      </w:r>
      <w:r w:rsidRPr="00777B8E">
        <w:t xml:space="preserve"> Александр Бахтин. НПФ обязаны держать до 80-90% активов в инструментах с фиксированной доходностью - ОФЗ и облигациях надежных эмитентов. В 2000-2021 годах такие бумаги часто приносили лишь 5-7% годовых.</w:t>
      </w:r>
    </w:p>
    <w:p w14:paraId="488C4542" w14:textId="606C6853" w:rsidR="00467116" w:rsidRPr="00777B8E" w:rsidRDefault="00467116" w:rsidP="00467116">
      <w:r w:rsidRPr="00777B8E">
        <w:t xml:space="preserve">Фонды не могут быстро перераспределять активы между инструментами, из-за чего иногда пропускают периоды высокой доходности. В портфелях НПФ до сих пор остаются длинные облигации, купленные в 2017-2020 годах при низкой ключевой ставке - тогда она опускалась до 4,25%, добавил эксперт </w:t>
      </w:r>
      <w:r w:rsidR="00777B8E" w:rsidRPr="00777B8E">
        <w:t>«</w:t>
      </w:r>
      <w:r w:rsidRPr="00777B8E">
        <w:t>БКС Мир инвестиций</w:t>
      </w:r>
      <w:r w:rsidR="00777B8E" w:rsidRPr="00777B8E">
        <w:t>»</w:t>
      </w:r>
      <w:r w:rsidRPr="00777B8E">
        <w:t xml:space="preserve"> Андрей Смирнов. Из-за этого фонды не могли быстро выйти на доходность в 10-12%, которую банки начали предлагать по новым депозитам.</w:t>
      </w:r>
    </w:p>
    <w:p w14:paraId="4849D8B5" w14:textId="77777777" w:rsidR="00467116" w:rsidRPr="00777B8E" w:rsidRDefault="00467116" w:rsidP="00467116">
      <w:r w:rsidRPr="00777B8E">
        <w:t>Как копить на пенсию: плюсы и минусы НПФ ПДС и НСЖ</w:t>
      </w:r>
    </w:p>
    <w:p w14:paraId="540B6887" w14:textId="77777777" w:rsidR="00467116" w:rsidRPr="00777B8E" w:rsidRDefault="00467116" w:rsidP="00467116">
      <w:r w:rsidRPr="00777B8E">
        <w:t>Какие инструменты использовать</w:t>
      </w:r>
    </w:p>
    <w:p w14:paraId="54B5D58A" w14:textId="77777777" w:rsidR="00467116" w:rsidRPr="00777B8E" w:rsidRDefault="00467116" w:rsidP="00467116">
      <w:r w:rsidRPr="00777B8E">
        <w:t>Для получения достойной прибавки к пенсии одного инструмента недостаточно - накопления нужно диверсифицировать.</w:t>
      </w:r>
    </w:p>
    <w:p w14:paraId="5ECDE872" w14:textId="77777777" w:rsidR="00467116" w:rsidRPr="00777B8E" w:rsidRDefault="00467116" w:rsidP="00467116">
      <w:r w:rsidRPr="00777B8E">
        <w:lastRenderedPageBreak/>
        <w:t>•</w:t>
      </w:r>
      <w:r w:rsidRPr="00777B8E">
        <w:tab/>
        <w:t>Людям с невысокими официальными доходами подойдет программа долгосрочных сбережений (ПДС) благодаря государственному софинансированию, говорит Александр Бахтин.</w:t>
      </w:r>
    </w:p>
    <w:p w14:paraId="1C5B4B09" w14:textId="77777777" w:rsidR="00467116" w:rsidRPr="00777B8E" w:rsidRDefault="00467116" w:rsidP="00467116">
      <w:r w:rsidRPr="00777B8E">
        <w:t>•</w:t>
      </w:r>
      <w:r w:rsidRPr="00777B8E">
        <w:tab/>
        <w:t>Людям со средним и высоким заработком стоит также рассмотреть индивидуальный инвестиционный счет третьего типа (ИИС-3). Портфель должен быть консервативным, 70% накоплений лучше держать в облигациях - государственных и корпоративных бумагах первого-второго эшелона, считает Андрей Смирнов. Оставшиеся 30% можно инвестировать в более рискованные активы, например акции крупнейших компаний и дивидендные бумаги.</w:t>
      </w:r>
    </w:p>
    <w:p w14:paraId="755A6824" w14:textId="77777777" w:rsidR="00467116" w:rsidRPr="00777B8E" w:rsidRDefault="00467116" w:rsidP="00467116">
      <w:r w:rsidRPr="00777B8E">
        <w:t>Когда начинать копить</w:t>
      </w:r>
    </w:p>
    <w:p w14:paraId="285A1F0C" w14:textId="77777777" w:rsidR="00467116" w:rsidRPr="00777B8E" w:rsidRDefault="00467116" w:rsidP="00467116">
      <w:r w:rsidRPr="00777B8E">
        <w:t>Ключевую роль играет не столько размер взносов, сколько длительность накоплений, подчеркнул Сергей Беляков.</w:t>
      </w:r>
    </w:p>
    <w:p w14:paraId="2465CD7A" w14:textId="77777777" w:rsidR="00467116" w:rsidRPr="00777B8E" w:rsidRDefault="00467116" w:rsidP="00467116">
      <w:r w:rsidRPr="00777B8E">
        <w:t>•</w:t>
      </w:r>
      <w:r w:rsidRPr="00777B8E">
        <w:tab/>
        <w:t>Если начать откладывать в 20 лет по 1 тысяче рублей в месяц, то за 35 лет личные вложения составят 420 тысяч рублей, а итоговый капитал с учетом доходности и поддержки государства может достичь 5,7 миллиона рублей. Это позволит получать около 48 тысяч рублей в месяц в течение десяти лет.</w:t>
      </w:r>
    </w:p>
    <w:p w14:paraId="70888B0C" w14:textId="77777777" w:rsidR="00467116" w:rsidRPr="00777B8E" w:rsidRDefault="00467116" w:rsidP="00467116">
      <w:r w:rsidRPr="00777B8E">
        <w:t>•</w:t>
      </w:r>
      <w:r w:rsidRPr="00777B8E">
        <w:tab/>
        <w:t>Если начать копить в 40 лет и откладывать по 3 тысячи рублей ежемесячно на протяжении 15 лет, можно сформировать капитал около 2,3 миллиона рублей. Такая сумма обеспечит выплаты примерно по 19 тысяч рублей в месяц в течение десяти лет.</w:t>
      </w:r>
    </w:p>
    <w:p w14:paraId="414B415F" w14:textId="77777777" w:rsidR="00467116" w:rsidRPr="00777B8E" w:rsidRDefault="00467116" w:rsidP="00467116">
      <w:r w:rsidRPr="00777B8E">
        <w:t>Однако пожизненные выплаты будут значительно ниже. Если женщина с зарплатой 100 тысяч рублей в месяц будет в течение 15 лет направлять в ПДС по 5 тысяч рублей ежемесячно, переведет 100 тысяч рублей замороженных пенсионных накоплений, получит налоговые льготы и софинансирование, то при доходности 10% годовых прибавка к пенсии составит менее 10 тысяч рублей в месяц пожизненно.</w:t>
      </w:r>
    </w:p>
    <w:p w14:paraId="7F17B6A5" w14:textId="77777777" w:rsidR="00467116" w:rsidRPr="00777B8E" w:rsidRDefault="00467116" w:rsidP="00467116">
      <w:r w:rsidRPr="00777B8E">
        <w:t>Стоит помнить и об инфляции. Даже если она достигнет целевого значения 4%, цены за 15 лет вырастут почти в два раза.</w:t>
      </w:r>
    </w:p>
    <w:p w14:paraId="58A02EE0" w14:textId="6DB0366F" w:rsidR="00467116" w:rsidRPr="00777B8E" w:rsidRDefault="00AC7CC0" w:rsidP="00467116">
      <w:hyperlink r:id="rId11" w:history="1">
        <w:r w:rsidR="00467116" w:rsidRPr="00777B8E">
          <w:rPr>
            <w:rStyle w:val="a3"/>
          </w:rPr>
          <w:t>https://www.sravni.ru/novost/2026/5/29/pribavka-k-pensii-cherez-npf-sostavila-vsego-4000-rublej-kak-nakopit-na-starost/</w:t>
        </w:r>
      </w:hyperlink>
      <w:r w:rsidR="00467116" w:rsidRPr="00777B8E">
        <w:t xml:space="preserve"> </w:t>
      </w:r>
    </w:p>
    <w:p w14:paraId="02BC3B96" w14:textId="77777777" w:rsidR="00D65541" w:rsidRPr="00777B8E" w:rsidRDefault="00D65541" w:rsidP="00D65541">
      <w:pPr>
        <w:pStyle w:val="2"/>
      </w:pPr>
      <w:bookmarkStart w:id="42" w:name="_Hlk230949310"/>
      <w:bookmarkStart w:id="43" w:name="ф9"/>
      <w:bookmarkStart w:id="44" w:name="_Toc231195293"/>
      <w:bookmarkEnd w:id="43"/>
      <w:r w:rsidRPr="00777B8E">
        <w:t>Эксперт, 29.05.2026, Предпенсионеры берут деньгами</w:t>
      </w:r>
      <w:bookmarkEnd w:id="44"/>
    </w:p>
    <w:p w14:paraId="0A4699AD" w14:textId="6D139AEF" w:rsidR="00D65541" w:rsidRPr="00777B8E" w:rsidRDefault="00D65541" w:rsidP="00D30B07">
      <w:pPr>
        <w:pStyle w:val="3"/>
      </w:pPr>
      <w:bookmarkStart w:id="45" w:name="_Toc231195294"/>
      <w:r w:rsidRPr="00777B8E">
        <w:t xml:space="preserve">Объем совокупного пенсионного портфеля РФ приближается к 10 трлн руб., но темпы его роста замедлились, сообщает ЦБ в опубликованном 29 мая Обзоре ключевых показателей НПФ за I квартал 2026 г. Негосударственные пенсионные фонды (НПФ) обыграли инфляцию. Активно растет Программа долгосрочных сбережений (ПДС), но значительную часть ее участников составляют желающие </w:t>
      </w:r>
      <w:r w:rsidR="00777B8E" w:rsidRPr="00777B8E">
        <w:t>«</w:t>
      </w:r>
      <w:r w:rsidRPr="00777B8E">
        <w:t>обналичить</w:t>
      </w:r>
      <w:r w:rsidR="00777B8E" w:rsidRPr="00777B8E">
        <w:t>»</w:t>
      </w:r>
      <w:r w:rsidRPr="00777B8E">
        <w:t xml:space="preserve"> пенсионные накопления.</w:t>
      </w:r>
      <w:bookmarkEnd w:id="45"/>
    </w:p>
    <w:p w14:paraId="51822D75" w14:textId="77777777" w:rsidR="00D65541" w:rsidRPr="00777B8E" w:rsidRDefault="00D65541" w:rsidP="00D65541">
      <w:r w:rsidRPr="00777B8E">
        <w:t>Совокупный портфель пенсионных средств вырос за I квартал 2026 г. на 2,1% к/к и на 16,8% г/г, до 9,7 трлн руб., но темпы его роста замедлились относительно показателей кварталом ранее, когда прибавка равнялась 4,8%. Наибольшими темпами росли пенсионные резервы — на 8,2% к/к и на 36,2% г/г, до 3,2 трлн руб., во многом за счет перевода пенсионных накоплений в Программу долгосрочных сбережений (ПДС). Сами пенсионные накопления снизились на 2,6% к/к, но выросли на 6,1% г/г, до 3,6 трлн руб., сообщает ЦБ.</w:t>
      </w:r>
    </w:p>
    <w:p w14:paraId="0A16C767" w14:textId="77777777" w:rsidR="00D65541" w:rsidRPr="00777B8E" w:rsidRDefault="00D65541" w:rsidP="00D65541">
      <w:r w:rsidRPr="00777B8E">
        <w:lastRenderedPageBreak/>
        <w:t>Пенсионные накопления были сформированы в 2002–2013 гг. за счет отчисления на личный счет работника части страховых взносов в размере 6% от зарплаты, а также добровольных взносов. С 2014 г. накопительная часть пенсии была заморожена.</w:t>
      </w:r>
    </w:p>
    <w:p w14:paraId="26EC5FCF" w14:textId="77777777" w:rsidR="00D65541" w:rsidRPr="00777B8E" w:rsidRDefault="00D65541" w:rsidP="00D65541">
      <w:r w:rsidRPr="00777B8E">
        <w:t>Пенсионные резервы — это добровольные пенсионные взносы юридических и физических лиц в рамках индивидуальных и корпоративных пенсионных программ.</w:t>
      </w:r>
    </w:p>
    <w:p w14:paraId="5524542D" w14:textId="0C33B8ED" w:rsidR="00D65541" w:rsidRPr="00777B8E" w:rsidRDefault="00D65541" w:rsidP="00D65541">
      <w:r w:rsidRPr="00777B8E">
        <w:t xml:space="preserve">ПДС запущена 1 января 2024 г. и предусматривает добровольное внесение гражданами средств, которыми будут управлять НПФ. В ПДС можно перевести пенсионные накопления. Государство софинансирует внесенный капитал в сумме до 36 тыс. руб. в год, размер </w:t>
      </w:r>
      <w:r w:rsidR="00777B8E" w:rsidRPr="00777B8E">
        <w:t>«</w:t>
      </w:r>
      <w:r w:rsidRPr="00777B8E">
        <w:t>добавки</w:t>
      </w:r>
      <w:r w:rsidR="00777B8E" w:rsidRPr="00777B8E">
        <w:t>»</w:t>
      </w:r>
      <w:r w:rsidRPr="00777B8E">
        <w:t xml:space="preserve"> зависит от величины заработка инвестора. С внесенной суммы можно получить налоговый вычет. Вывести капитал можно не ранее чем через 15 лет или после достижения </w:t>
      </w:r>
      <w:r w:rsidR="00777B8E" w:rsidRPr="00777B8E">
        <w:t>«</w:t>
      </w:r>
      <w:r w:rsidRPr="00777B8E">
        <w:t>старого</w:t>
      </w:r>
      <w:r w:rsidR="00777B8E" w:rsidRPr="00777B8E">
        <w:t>»</w:t>
      </w:r>
      <w:r w:rsidRPr="00777B8E">
        <w:t xml:space="preserve"> пенсионного возраста (55 лет — женщинами и 60 лет — мужчинами), либо в особой жизненной ситуации.</w:t>
      </w:r>
    </w:p>
    <w:p w14:paraId="6DBE233A" w14:textId="64F9FEB4" w:rsidR="00D65541" w:rsidRPr="00777B8E" w:rsidRDefault="00D65541" w:rsidP="00D65541">
      <w:r w:rsidRPr="00777B8E">
        <w:t xml:space="preserve">4 марта на </w:t>
      </w:r>
      <w:r w:rsidR="00777B8E" w:rsidRPr="00777B8E">
        <w:t>«</w:t>
      </w:r>
      <w:r w:rsidRPr="00777B8E">
        <w:t>II Форуме лидеров рынка управления активами</w:t>
      </w:r>
      <w:r w:rsidR="00777B8E" w:rsidRPr="00777B8E">
        <w:t>»</w:t>
      </w:r>
      <w:r w:rsidRPr="00777B8E">
        <w:t xml:space="preserve"> директор департамента инвестиционных финансовых посредников Банка России Ольга Шишлянникова говорила, что 46% женщин, участвующих в программе, старше 60 лет, а еще 30% — от 50 до 59 лет. У мужчин динамика похожая — 43% и 24% соответственно. Таким образом, многие пользуются возможностью либо вывести пенсионные накопления до наступления пенсии, либо льготами от государства, тем самым резко увеличивая доходность вложений.</w:t>
      </w:r>
    </w:p>
    <w:p w14:paraId="325A62F4" w14:textId="5E5C120B" w:rsidR="00D65541" w:rsidRPr="00777B8E" w:rsidRDefault="00777B8E" w:rsidP="00D65541">
      <w:r w:rsidRPr="00777B8E">
        <w:t>«</w:t>
      </w:r>
      <w:r w:rsidR="00D65541" w:rsidRPr="00777B8E">
        <w:t>Клиенты старше 60 лет превалируют среди участников ПДС. Чаще всего они воспринимают программу как краткосрочный вклад, забирая деньги со счета через год и навсегда теряя право на дальнейшее получение софинансирования от государства, — рассказал „Эксперту“ генеральный директор НПФ ВТБ Андрей Осипов. — Но наша статистика показывает растущий интерес к программе со стороны молодых клиентов. Например, 61% заключающих с НПФ ВТБ договоры в онлайне моложе 50 лет, из которых 17% находятся в возрасте от 30 до 40 лет</w:t>
      </w:r>
      <w:r w:rsidRPr="00777B8E">
        <w:t>»</w:t>
      </w:r>
      <w:r w:rsidR="00D65541" w:rsidRPr="00777B8E">
        <w:t xml:space="preserve">. А генеральный директор СберНПФ Ольга Изюмова сообщила </w:t>
      </w:r>
      <w:r w:rsidRPr="00777B8E">
        <w:t>«</w:t>
      </w:r>
      <w:r w:rsidR="00D65541" w:rsidRPr="00777B8E">
        <w:t>Эксперту</w:t>
      </w:r>
      <w:r w:rsidRPr="00777B8E">
        <w:t>»</w:t>
      </w:r>
      <w:r w:rsidR="00D65541" w:rsidRPr="00777B8E">
        <w:t>, что с начала 2026 г. россияне от 18 до 25 лет вдвое активнее вступают в ПДС, чем годом ранее.</w:t>
      </w:r>
    </w:p>
    <w:p w14:paraId="50930048" w14:textId="77777777" w:rsidR="00D65541" w:rsidRPr="00777B8E" w:rsidRDefault="00D65541" w:rsidP="00D65541">
      <w:r w:rsidRPr="00777B8E">
        <w:t>По данным ЦБ, на конец марта 2026 г. количество участников ПДС составило 10,3 млн, увеличившись за квартал на 1,3 млн. В январе — марте они вложили в программу 63,7 млрд руб. против 143,4 млрд руб. кварталом ранее.</w:t>
      </w:r>
    </w:p>
    <w:p w14:paraId="327EBB99" w14:textId="3ED3E1AA" w:rsidR="00D65541" w:rsidRPr="00777B8E" w:rsidRDefault="00D65541" w:rsidP="00D65541">
      <w:r w:rsidRPr="00777B8E">
        <w:t xml:space="preserve">Андрей Осипов отметил, что в I квартале 2026 г. с НПФ ВТБ заключили договоры более 160 тыс. человек — это вдвое меньше, чем кварталом ранее: </w:t>
      </w:r>
      <w:r w:rsidR="00777B8E" w:rsidRPr="00777B8E">
        <w:t>«</w:t>
      </w:r>
      <w:r w:rsidRPr="00777B8E">
        <w:t>В конце года динамика подключения к ПДС традиционно выше, чем в другие месяцы. Это связано с тем, что люди стремятся успеть вступить в программу и пополнить счет, чтобы в следующем году получить государственное софинансирование</w:t>
      </w:r>
      <w:r w:rsidR="00777B8E" w:rsidRPr="00777B8E">
        <w:t>»</w:t>
      </w:r>
      <w:r w:rsidRPr="00777B8E">
        <w:t>. А по словам Ольги Изюмовой, в январе — марте 2026 г. в СберНПФ было открыто 1 млн ПДС-счетов, что на 18% больше, чем год назад.</w:t>
      </w:r>
    </w:p>
    <w:p w14:paraId="42EFB692" w14:textId="38F9990A" w:rsidR="00D65541" w:rsidRPr="00777B8E" w:rsidRDefault="00D65541" w:rsidP="00D65541">
      <w:r w:rsidRPr="00777B8E">
        <w:t xml:space="preserve">ЦБ не приводит данные по объему внесенных в ПДС средств, однако президент Национальной ассоциации негосударственных пенсионных фондов (НАПФ) Сергей Беляков рассказал </w:t>
      </w:r>
      <w:r w:rsidR="00777B8E" w:rsidRPr="00777B8E">
        <w:t>«</w:t>
      </w:r>
      <w:r w:rsidRPr="00777B8E">
        <w:t>Эксперту</w:t>
      </w:r>
      <w:r w:rsidR="00777B8E" w:rsidRPr="00777B8E">
        <w:t>»</w:t>
      </w:r>
      <w:r w:rsidRPr="00777B8E">
        <w:t>, что по состоянию на 1 мая 2026 г. общее количество заключенных договоров составило 12,1 млн, а объем привлеченного капитала достиг 937,6 млрд руб.</w:t>
      </w:r>
    </w:p>
    <w:p w14:paraId="013BDEA7" w14:textId="660C38F5" w:rsidR="00D65541" w:rsidRPr="00777B8E" w:rsidRDefault="00D65541" w:rsidP="00D65541">
      <w:r w:rsidRPr="00777B8E">
        <w:lastRenderedPageBreak/>
        <w:t xml:space="preserve">Касаясь прогнозов на 2026 г., Андрей Осипов сказал, что динамика по ПДС в этом году может в 2 раза превысить результаты 2025 г., поскольку осведомленность граждан о программе и господдержке растет с каждым годом: </w:t>
      </w:r>
      <w:r w:rsidR="00777B8E" w:rsidRPr="00777B8E">
        <w:t>«</w:t>
      </w:r>
      <w:r w:rsidRPr="00777B8E">
        <w:t>По нашим оценкам, объем новых взносов, которые поступят в ПДС за 2026 год, превысит 500 млрд руб. Мы планируем привлечь не менее 25% из них. Это именно новая ликвидность, без учета перевода накоплений в программу</w:t>
      </w:r>
      <w:r w:rsidR="00777B8E" w:rsidRPr="00777B8E">
        <w:t>»</w:t>
      </w:r>
      <w:r w:rsidRPr="00777B8E">
        <w:t>. По данным ЦБ, в 2025 г. участниками ПДС стали 2,3 млн человек, в Программу было внесено 303,6 млрд руб.</w:t>
      </w:r>
    </w:p>
    <w:p w14:paraId="70D95773" w14:textId="77777777" w:rsidR="00D65541" w:rsidRPr="00777B8E" w:rsidRDefault="00D65541" w:rsidP="00D65541">
      <w:r w:rsidRPr="00777B8E">
        <w:t>Регулятор сообщает, что за I квартал 2026 г. доходность по вложения пенсионных накоплений составила 13,1% годовых (3,1% за квартал), а пенсионных резервов — 13,9% годовых (3,3%). Таким образом, НПФ сумели переиграть инфляцию, которая за первые 3 месяца года равнялась 2,95%.</w:t>
      </w:r>
    </w:p>
    <w:p w14:paraId="5CFCCC1D" w14:textId="77777777" w:rsidR="00D65541" w:rsidRPr="00777B8E" w:rsidRDefault="00D65541" w:rsidP="00D65541">
      <w:r w:rsidRPr="00777B8E">
        <w:t>Результат связан с высокой долей облигаций в пенсионных портфелях. Так, на 30 марта 2026 г. 49,4% пенснакоплений было вложено в ОФЗ, еще 31,4% — корпоративные бонды, а пенсионных резервов — 36,2% и 35,6% соответственно. Такие структуры портфелей позволяют предположить, что и дальше как минимум несколько кварталов НПФ будут обыгрывать инфляцию, поскольку ставки купонов по высококлассным облигациям примерно в 3 раза превышают уровень текущей инфляции.</w:t>
      </w:r>
    </w:p>
    <w:p w14:paraId="692F6B25" w14:textId="2A0F8C35" w:rsidR="00D65541" w:rsidRPr="00777B8E" w:rsidRDefault="00D65541" w:rsidP="00D65541">
      <w:r w:rsidRPr="00777B8E">
        <w:t xml:space="preserve">Банк России констатирует резкое — на 45,5% (квартал к кварталу), до 29,1 млрд руб., сокращение взносов в программу Негосударственного пенсионного обеспечения (НПО). </w:t>
      </w:r>
      <w:r w:rsidR="00777B8E" w:rsidRPr="00777B8E">
        <w:t>«</w:t>
      </w:r>
      <w:r w:rsidRPr="00777B8E">
        <w:t>Часть клиентов переходит из индивидуальных программ НПО в ПДС. Развитие ПДС и НПО должно осуществляться параллельно, поскольку они решают разные задачи в структуре пенсионной системы. ПДС выступает как инструмент индивидуальных долгосрочных накоплений, формируя третий, добровольный уровень пенсионной системы. Корпоративные пенсионные программы представляют собой потенциал для масштабирования массового, второго уровня пенсионной системы, на развитии которого нужно сосредоточить основные усилия</w:t>
      </w:r>
      <w:r w:rsidR="00777B8E" w:rsidRPr="00777B8E">
        <w:t>»</w:t>
      </w:r>
      <w:r w:rsidRPr="00777B8E">
        <w:t>, — отметил Сергей Беляков.</w:t>
      </w:r>
    </w:p>
    <w:p w14:paraId="4856E601" w14:textId="1A370443" w:rsidR="00D65541" w:rsidRPr="00057C6E" w:rsidRDefault="00AC7CC0" w:rsidP="00D65541">
      <w:hyperlink r:id="rId12" w:history="1">
        <w:r w:rsidR="00D65541" w:rsidRPr="00777B8E">
          <w:rPr>
            <w:rStyle w:val="a3"/>
          </w:rPr>
          <w:t>https://expert.ru/finance/predpensionery-berut-dengami</w:t>
        </w:r>
      </w:hyperlink>
      <w:r w:rsidR="00D65541" w:rsidRPr="00777B8E">
        <w:t xml:space="preserve"> </w:t>
      </w:r>
    </w:p>
    <w:p w14:paraId="5EAAC1B8" w14:textId="1B2AFCB4" w:rsidR="00857E27" w:rsidRPr="00857E27" w:rsidRDefault="00857E27" w:rsidP="00857E27">
      <w:pPr>
        <w:pStyle w:val="2"/>
      </w:pPr>
      <w:bookmarkStart w:id="46" w:name="_Toc231195295"/>
      <w:r>
        <w:t>Компания</w:t>
      </w:r>
      <w:r w:rsidRPr="00857E27">
        <w:t>, 30.05.2026, Совокупный портфель пенсионных средств вырос до 9,7 трлн рублей</w:t>
      </w:r>
      <w:bookmarkEnd w:id="46"/>
    </w:p>
    <w:p w14:paraId="2534EE59" w14:textId="77777777" w:rsidR="00857E27" w:rsidRDefault="00857E27" w:rsidP="00857E27">
      <w:pPr>
        <w:pStyle w:val="3"/>
      </w:pPr>
      <w:bookmarkStart w:id="47" w:name="_Toc231195296"/>
      <w:r>
        <w:t>Совокупный портфель пенсионных средств вырос до 9,7 трлн рублей по итогам I квартала 2026 года. Рост составил 16,8% год к году.</w:t>
      </w:r>
      <w:bookmarkEnd w:id="47"/>
    </w:p>
    <w:p w14:paraId="2E896ADF" w14:textId="77777777" w:rsidR="00857E27" w:rsidRDefault="00857E27" w:rsidP="00857E27">
      <w:r>
        <w:t>Наибольшими темпами в I квартале 2026 года росли пенсионные резервы негосударственных пенсионных фондов, говорится в «Обзоре ключевых показателей негосударственных пенсионных фондов за I квартал 2026 года», опубликованном на сайте ЦБ. Рост произошел за счет притока денег в ПДС и полученного инвестиционного дохода.</w:t>
      </w:r>
    </w:p>
    <w:p w14:paraId="6982CA29" w14:textId="77777777" w:rsidR="00857E27" w:rsidRDefault="00857E27" w:rsidP="00857E27">
      <w:r>
        <w:t>Большинство людей выбирают ПДС из-за возможности перевести туда свои пенсионные накопления. На этом фоне впервые за пять лет сменилась картина переходной кампании. Вместо оттока клиентов в НПФ наметилось обратное направление.</w:t>
      </w:r>
    </w:p>
    <w:p w14:paraId="653E9CC9" w14:textId="77777777" w:rsidR="00857E27" w:rsidRDefault="00857E27" w:rsidP="00857E27">
      <w:r>
        <w:t xml:space="preserve">По данным регулятора, только за первые три месяца года к программе присоединились свыше 1,3 млн человек. А объем переведенных в программу пенсионных накоплений </w:t>
      </w:r>
      <w:r>
        <w:lastRenderedPageBreak/>
        <w:t>составил 143,7 млрд рублей. Также было зачислено 63,7 млрд рублей сберегательных взносов. Всего в ПДС участвуют 10,3 млн граждан.</w:t>
      </w:r>
    </w:p>
    <w:p w14:paraId="7ACDE577" w14:textId="77777777" w:rsidR="00857E27" w:rsidRDefault="00857E27" w:rsidP="00857E27">
      <w:r>
        <w:t>Несколько снизилась доходность портфелей НПФ. Они заработали на инвестировании пенсионных накоплений 13,1% годовых, а на вложении пенсионных резервов — 13,9%. В основном доход обеспечили купоны по долговым бумагам.</w:t>
      </w:r>
    </w:p>
    <w:p w14:paraId="4E054BF9" w14:textId="77777777" w:rsidR="00857E27" w:rsidRDefault="00857E27" w:rsidP="00857E27">
      <w:r>
        <w:t>«НПФ покупали больше ОФЗ, прежде всего с постоянным купонным доходом, и меньше корпоративных облигаций», — сказано в обзоре.</w:t>
      </w:r>
    </w:p>
    <w:p w14:paraId="0DEEFBF7" w14:textId="77777777" w:rsidR="00857E27" w:rsidRDefault="00857E27" w:rsidP="00857E27">
      <w:r>
        <w:t>Ранее сообщалось, что негосударственные пенсионные фонды предлагают создать полноценную систему корпоративных пенсий, чтобы россияне смогли копить вторую часть пенсии через работодателей. При этом государственная пенсия останется базовым уровнем, она будет покрывать порядка 25–30% прежнего дохода.</w:t>
      </w:r>
    </w:p>
    <w:p w14:paraId="1B393389" w14:textId="30914BC6" w:rsidR="00857E27" w:rsidRPr="00857E27" w:rsidRDefault="00AC7CC0" w:rsidP="00857E27">
      <w:hyperlink r:id="rId13" w:history="1">
        <w:r w:rsidR="00857E27" w:rsidRPr="00327E61">
          <w:rPr>
            <w:rStyle w:val="a3"/>
            <w:lang w:val="en-US"/>
          </w:rPr>
          <w:t>https</w:t>
        </w:r>
        <w:r w:rsidR="00857E27" w:rsidRPr="00327E61">
          <w:rPr>
            <w:rStyle w:val="a3"/>
          </w:rPr>
          <w:t>://</w:t>
        </w:r>
        <w:r w:rsidR="00857E27" w:rsidRPr="00327E61">
          <w:rPr>
            <w:rStyle w:val="a3"/>
            <w:lang w:val="en-US"/>
          </w:rPr>
          <w:t>ko</w:t>
        </w:r>
        <w:r w:rsidR="00857E27" w:rsidRPr="00327E61">
          <w:rPr>
            <w:rStyle w:val="a3"/>
          </w:rPr>
          <w:t>.</w:t>
        </w:r>
        <w:r w:rsidR="00857E27" w:rsidRPr="00327E61">
          <w:rPr>
            <w:rStyle w:val="a3"/>
            <w:lang w:val="en-US"/>
          </w:rPr>
          <w:t>ru</w:t>
        </w:r>
        <w:r w:rsidR="00857E27" w:rsidRPr="00327E61">
          <w:rPr>
            <w:rStyle w:val="a3"/>
          </w:rPr>
          <w:t>/</w:t>
        </w:r>
        <w:r w:rsidR="00857E27" w:rsidRPr="00327E61">
          <w:rPr>
            <w:rStyle w:val="a3"/>
            <w:lang w:val="en-US"/>
          </w:rPr>
          <w:t>news</w:t>
        </w:r>
        <w:r w:rsidR="00857E27" w:rsidRPr="00327E61">
          <w:rPr>
            <w:rStyle w:val="a3"/>
          </w:rPr>
          <w:t>/</w:t>
        </w:r>
        <w:r w:rsidR="00857E27" w:rsidRPr="00327E61">
          <w:rPr>
            <w:rStyle w:val="a3"/>
            <w:lang w:val="en-US"/>
          </w:rPr>
          <w:t>sovokupnyy</w:t>
        </w:r>
        <w:r w:rsidR="00857E27" w:rsidRPr="00327E61">
          <w:rPr>
            <w:rStyle w:val="a3"/>
          </w:rPr>
          <w:t>-</w:t>
        </w:r>
        <w:r w:rsidR="00857E27" w:rsidRPr="00327E61">
          <w:rPr>
            <w:rStyle w:val="a3"/>
            <w:lang w:val="en-US"/>
          </w:rPr>
          <w:t>portfel</w:t>
        </w:r>
        <w:r w:rsidR="00857E27" w:rsidRPr="00327E61">
          <w:rPr>
            <w:rStyle w:val="a3"/>
          </w:rPr>
          <w:t>-</w:t>
        </w:r>
        <w:r w:rsidR="00857E27" w:rsidRPr="00327E61">
          <w:rPr>
            <w:rStyle w:val="a3"/>
            <w:lang w:val="en-US"/>
          </w:rPr>
          <w:t>pensionnykh</w:t>
        </w:r>
        <w:r w:rsidR="00857E27" w:rsidRPr="00327E61">
          <w:rPr>
            <w:rStyle w:val="a3"/>
          </w:rPr>
          <w:t>-</w:t>
        </w:r>
        <w:r w:rsidR="00857E27" w:rsidRPr="00327E61">
          <w:rPr>
            <w:rStyle w:val="a3"/>
            <w:lang w:val="en-US"/>
          </w:rPr>
          <w:t>sredstv</w:t>
        </w:r>
        <w:r w:rsidR="00857E27" w:rsidRPr="00327E61">
          <w:rPr>
            <w:rStyle w:val="a3"/>
          </w:rPr>
          <w:t>-</w:t>
        </w:r>
        <w:r w:rsidR="00857E27" w:rsidRPr="00327E61">
          <w:rPr>
            <w:rStyle w:val="a3"/>
            <w:lang w:val="en-US"/>
          </w:rPr>
          <w:t>vyros</w:t>
        </w:r>
        <w:r w:rsidR="00857E27" w:rsidRPr="00327E61">
          <w:rPr>
            <w:rStyle w:val="a3"/>
          </w:rPr>
          <w:t>-</w:t>
        </w:r>
        <w:r w:rsidR="00857E27" w:rsidRPr="00327E61">
          <w:rPr>
            <w:rStyle w:val="a3"/>
            <w:lang w:val="en-US"/>
          </w:rPr>
          <w:t>do</w:t>
        </w:r>
        <w:r w:rsidR="00857E27" w:rsidRPr="00327E61">
          <w:rPr>
            <w:rStyle w:val="a3"/>
          </w:rPr>
          <w:t>-9-7-</w:t>
        </w:r>
        <w:r w:rsidR="00857E27" w:rsidRPr="00327E61">
          <w:rPr>
            <w:rStyle w:val="a3"/>
            <w:lang w:val="en-US"/>
          </w:rPr>
          <w:t>trln</w:t>
        </w:r>
        <w:r w:rsidR="00857E27" w:rsidRPr="00327E61">
          <w:rPr>
            <w:rStyle w:val="a3"/>
          </w:rPr>
          <w:t>-</w:t>
        </w:r>
        <w:r w:rsidR="00857E27" w:rsidRPr="00327E61">
          <w:rPr>
            <w:rStyle w:val="a3"/>
            <w:lang w:val="en-US"/>
          </w:rPr>
          <w:t>rubley</w:t>
        </w:r>
        <w:r w:rsidR="00857E27" w:rsidRPr="00327E61">
          <w:rPr>
            <w:rStyle w:val="a3"/>
          </w:rPr>
          <w:t>/</w:t>
        </w:r>
      </w:hyperlink>
      <w:r w:rsidR="00857E27" w:rsidRPr="00857E27">
        <w:t xml:space="preserve"> </w:t>
      </w:r>
    </w:p>
    <w:p w14:paraId="461E9E82" w14:textId="18F8587E" w:rsidR="00773026" w:rsidRPr="00777B8E" w:rsidRDefault="00773026" w:rsidP="00773026">
      <w:pPr>
        <w:pStyle w:val="2"/>
      </w:pPr>
      <w:bookmarkStart w:id="48" w:name="_Toc231195297"/>
      <w:r w:rsidRPr="00777B8E">
        <w:t>РИА Новости, 29.05.2026, Совокупный объем портфелей НПФ и СФР в I квартале вырос на 16,8%, до 9,7 трлн руб - ЦБ РФ</w:t>
      </w:r>
      <w:bookmarkEnd w:id="48"/>
    </w:p>
    <w:p w14:paraId="1FB3B779" w14:textId="77777777" w:rsidR="00773026" w:rsidRPr="00777B8E" w:rsidRDefault="00773026" w:rsidP="00D30B07">
      <w:pPr>
        <w:pStyle w:val="3"/>
      </w:pPr>
      <w:bookmarkStart w:id="49" w:name="_Toc231195298"/>
      <w:r w:rsidRPr="00777B8E">
        <w:t>Совокупный объем портфелей негосударственных пенсионных фондов (НПФ) и Социального фонда России (СФР) в первом квартале 2026 года вырос на 16,8% по сравнению с аналогичным периодом прошлого года и составил 9,7 триллиона рублей, сообщил Банк России в обзоре ключевых показателей негосударственных пенсионных фондов.</w:t>
      </w:r>
      <w:bookmarkEnd w:id="49"/>
    </w:p>
    <w:p w14:paraId="4C92530E" w14:textId="77777777" w:rsidR="00773026" w:rsidRPr="00777B8E" w:rsidRDefault="00773026" w:rsidP="00773026">
      <w:r w:rsidRPr="00777B8E">
        <w:t>Худшая динамика среди всех портфелей была характерна для пенсионных накоплений НПФ - они снизились на 91,6 миллиарда рублей (до 3,6 триллиона рублей) из-за перевода средств в программу долгосрочных сбережений (ПДС) в качестве единовременных взносов (143,7 миллиарда рублей). Перевод пенсионных накоплений из СФР в НПФ (57,3 миллиарда рублей) в рамках переходной кампании 2025 года и доход от инвестирования средств пенсионных накоплений частично компенсировали эти оттоки.</w:t>
      </w:r>
    </w:p>
    <w:p w14:paraId="24891F79" w14:textId="77777777" w:rsidR="00773026" w:rsidRPr="00777B8E" w:rsidRDefault="00773026" w:rsidP="00773026">
      <w:r w:rsidRPr="00777B8E">
        <w:t>Наибольшими темпами вновь росли пенсионные резервы - во многом за счет перевода пенсионных накоплений в ПДС. Позитивное влияние на динамику пенсионных резервов также оказали доходы от размещения и взносы по ПДС и негосударственному пенсионному обеспечению (НПО), которые, однако, снизились по сравнению с четвертым кварталом.</w:t>
      </w:r>
    </w:p>
    <w:p w14:paraId="3B892133" w14:textId="77777777" w:rsidR="00773026" w:rsidRPr="00777B8E" w:rsidRDefault="00773026" w:rsidP="00773026">
      <w:r w:rsidRPr="00777B8E">
        <w:t>По договорам ПДС в первом квартале было получено 63,7 миллиарда рублей сберегательных взносов (-55,6% в квартальном выражении). Взносы в программу НПО составили 29,1 миллиарда рублей (-45,5% в квартальном выражении). В результате за январь - март пенсионные резервы выросли на 239,7 миллиарда рублей, до 3,2 триллиона рублей.</w:t>
      </w:r>
    </w:p>
    <w:p w14:paraId="16CB7CDE" w14:textId="77777777" w:rsidR="00773026" w:rsidRPr="00777B8E" w:rsidRDefault="00773026" w:rsidP="00773026">
      <w:r w:rsidRPr="00777B8E">
        <w:t>Портфели пенсионных накоплений СФР увеличились на 46,4 миллиарда рублей, до 2,9 триллиона рублей, - за счет доходов от инвестирования.</w:t>
      </w:r>
    </w:p>
    <w:p w14:paraId="489802CC" w14:textId="1782143D" w:rsidR="00773026" w:rsidRPr="00777B8E" w:rsidRDefault="00773026" w:rsidP="00773026">
      <w:r w:rsidRPr="00777B8E">
        <w:t>К ПДС в первом квартале присоединилось свыше 1,3 миллиона новых участников, в результате количество участников ПДС на конец марта составило 10,3 миллиона человек.</w:t>
      </w:r>
    </w:p>
    <w:p w14:paraId="51980E68" w14:textId="77777777" w:rsidR="00773026" w:rsidRPr="00777B8E" w:rsidRDefault="00773026" w:rsidP="00773026">
      <w:pPr>
        <w:pStyle w:val="2"/>
      </w:pPr>
      <w:bookmarkStart w:id="50" w:name="_Toc231195299"/>
      <w:r w:rsidRPr="00777B8E">
        <w:lastRenderedPageBreak/>
        <w:t>ТАСС, 29.05.2026, ЦБ: совокупный пенсионный портфель достиг 9,7 трлн рублей</w:t>
      </w:r>
      <w:bookmarkEnd w:id="50"/>
    </w:p>
    <w:p w14:paraId="516D8ADD" w14:textId="12E52531" w:rsidR="00773026" w:rsidRPr="00777B8E" w:rsidRDefault="00773026" w:rsidP="00D30B07">
      <w:pPr>
        <w:pStyle w:val="3"/>
      </w:pPr>
      <w:bookmarkStart w:id="51" w:name="_Toc231195300"/>
      <w:r w:rsidRPr="00777B8E">
        <w:t xml:space="preserve">Совокупный портфель пенсионных средств по итогам первого квартала вырос год к году на 16,8%, до 9,7 трлн рублей. Об этом говорится в </w:t>
      </w:r>
      <w:r w:rsidR="00777B8E" w:rsidRPr="00777B8E">
        <w:t>«</w:t>
      </w:r>
      <w:r w:rsidRPr="00777B8E">
        <w:t>Обзоре ключевых показателей негосударственных пенсионных фондов за I квартал 2026 года</w:t>
      </w:r>
      <w:r w:rsidR="00777B8E" w:rsidRPr="00777B8E">
        <w:t>»</w:t>
      </w:r>
      <w:r w:rsidRPr="00777B8E">
        <w:t>, опубликованном на сайте Банка России.</w:t>
      </w:r>
      <w:bookmarkEnd w:id="51"/>
    </w:p>
    <w:p w14:paraId="72752D61" w14:textId="1E058B76" w:rsidR="00773026" w:rsidRPr="00777B8E" w:rsidRDefault="00777B8E" w:rsidP="00773026">
      <w:r w:rsidRPr="00777B8E">
        <w:t>«</w:t>
      </w:r>
      <w:r w:rsidR="00773026" w:rsidRPr="00777B8E">
        <w:t>Наибольшими темпами в I квартале 2026 года росли пенсионные резервы негосударственных пенсионных фондов (НПФ) - в первую очередь за счет притока средств в программу долгосрочных сбережений (ПДС), а также вследствие полученного инвестиционного дохода</w:t>
      </w:r>
      <w:r w:rsidRPr="00777B8E">
        <w:t>»</w:t>
      </w:r>
      <w:r w:rsidR="00773026" w:rsidRPr="00777B8E">
        <w:t>, - отмечается в обзоре.</w:t>
      </w:r>
    </w:p>
    <w:p w14:paraId="145ACE10" w14:textId="77777777" w:rsidR="00773026" w:rsidRPr="00777B8E" w:rsidRDefault="00773026" w:rsidP="00773026">
      <w:r w:rsidRPr="00777B8E">
        <w:t>Также, по данным ЦБ, большинство людей выбирают ПДС из-за возможности перевести туда свои пенсионные накопления. Благодаря этому впервые за пять лет изменилась картина переходной кампании: вместо оттока клиентов НПФ в Соцфонд наметился обратный тренд.</w:t>
      </w:r>
    </w:p>
    <w:p w14:paraId="7A9FFDF9" w14:textId="5FFCC1E9" w:rsidR="00773026" w:rsidRPr="00777B8E" w:rsidRDefault="00777B8E" w:rsidP="00773026">
      <w:r w:rsidRPr="00777B8E">
        <w:t>«</w:t>
      </w:r>
      <w:r w:rsidR="00773026" w:rsidRPr="00777B8E">
        <w:t>Только за первые 3 месяца 2026 года к ПДС присоединилось свыше 1,3 млн человек, объем переведенных в программу накоплений составил 143,7 млрд рублей, было зачислено 63,7 млрд рублей сберегательных взносов. Всего в программе участвуют 10,3 млн граждан</w:t>
      </w:r>
      <w:r w:rsidRPr="00777B8E">
        <w:t>»</w:t>
      </w:r>
      <w:r w:rsidR="00773026" w:rsidRPr="00777B8E">
        <w:t>, - отмечается в документах.</w:t>
      </w:r>
    </w:p>
    <w:p w14:paraId="66DF2234" w14:textId="036C77C8" w:rsidR="00773026" w:rsidRPr="00777B8E" w:rsidRDefault="00773026" w:rsidP="00773026">
      <w:r w:rsidRPr="00777B8E">
        <w:t xml:space="preserve">Доходность портфелей НПФ несколько снизилась: на инвестировании пенсионных накоплений фонды заработали 13,1% годовых, а на вложении пенсионных резервов - 13,9%. </w:t>
      </w:r>
      <w:r w:rsidR="00777B8E" w:rsidRPr="00777B8E">
        <w:t>«</w:t>
      </w:r>
      <w:r w:rsidRPr="00777B8E">
        <w:t>Доход в основном был обеспечен купонами по долговым бумагам. НПФ покупали больше ОФЗ, прежде всего с постоянным купонным доходом, и меньше корпоративных облигаций</w:t>
      </w:r>
      <w:r w:rsidR="00777B8E" w:rsidRPr="00777B8E">
        <w:t>»</w:t>
      </w:r>
      <w:r w:rsidRPr="00777B8E">
        <w:t>, - подчеркнули в ЦБ РФ.</w:t>
      </w:r>
    </w:p>
    <w:p w14:paraId="7C6128BD" w14:textId="779D831B" w:rsidR="00773026" w:rsidRPr="00777B8E" w:rsidRDefault="00AC7CC0" w:rsidP="00773026">
      <w:hyperlink r:id="rId14" w:history="1">
        <w:r w:rsidR="00773026" w:rsidRPr="00777B8E">
          <w:rPr>
            <w:rStyle w:val="a3"/>
          </w:rPr>
          <w:t>https://tass.ru/ekonomika/27578833</w:t>
        </w:r>
      </w:hyperlink>
      <w:r w:rsidR="00773026" w:rsidRPr="00777B8E">
        <w:t xml:space="preserve"> </w:t>
      </w:r>
    </w:p>
    <w:p w14:paraId="16331CB6" w14:textId="77777777" w:rsidR="00773026" w:rsidRPr="00777B8E" w:rsidRDefault="00773026" w:rsidP="00773026">
      <w:pPr>
        <w:pStyle w:val="2"/>
      </w:pPr>
      <w:bookmarkStart w:id="52" w:name="_Toc231195301"/>
      <w:r w:rsidRPr="00777B8E">
        <w:t>РИА Новости, 29.05.2026, НПФ В I квартале продолжили наращивать вложения в облигации федерального займа - ЦБ РФ</w:t>
      </w:r>
      <w:bookmarkEnd w:id="52"/>
    </w:p>
    <w:p w14:paraId="41E13720" w14:textId="77777777" w:rsidR="00773026" w:rsidRPr="00777B8E" w:rsidRDefault="00773026" w:rsidP="00D30B07">
      <w:pPr>
        <w:pStyle w:val="3"/>
      </w:pPr>
      <w:bookmarkStart w:id="53" w:name="_Toc231195302"/>
      <w:r w:rsidRPr="00777B8E">
        <w:t>Негосударственные пенсионные фонды (НПФ) в первом квартале 2026 года продолжили наращивать вложения в облигации федерального займа (ОФЗ), сообщил Банк России в обзоре ключевых показателей НПФ.</w:t>
      </w:r>
      <w:bookmarkEnd w:id="53"/>
    </w:p>
    <w:p w14:paraId="780CABA0" w14:textId="3C81AA95" w:rsidR="00773026" w:rsidRPr="00777B8E" w:rsidRDefault="00777B8E" w:rsidP="00773026">
      <w:r w:rsidRPr="00777B8E">
        <w:t>«</w:t>
      </w:r>
      <w:r w:rsidR="00773026" w:rsidRPr="00777B8E">
        <w:t>В первом квартале 2026 года НПФ продолжили наращивать инвестиции в ОФЗ. Доля ОФЗ в портфеле пенсионных накоплений НПФ за первый квартал 2026 года выросла на 0,2 процентного пункта, в портфеле пенсионных резервов - на 2,8 процентного пункта. Этому способствовали нетто-покупки НПФ государственных облигаций - в основном на аукционах ОФЗ, позволяющих приобрести большой объем бумаг</w:t>
      </w:r>
      <w:r w:rsidRPr="00777B8E">
        <w:t>»</w:t>
      </w:r>
      <w:r w:rsidR="00773026" w:rsidRPr="00777B8E">
        <w:t>, - говорится в обзоре.</w:t>
      </w:r>
    </w:p>
    <w:p w14:paraId="192113A3" w14:textId="77777777" w:rsidR="00773026" w:rsidRPr="00777B8E" w:rsidRDefault="00773026" w:rsidP="00773026">
      <w:r w:rsidRPr="00777B8E">
        <w:t>НПФ приобретали ОФЗ с постоянным купонным доходом, а продавали ОФЗ-ИН (облигации с индексируемым в зависимости от инфляции номиналом). Это отражало ожидания участников рынка в части как снижения ключевой ставки Банком России, так и инфляции. Совокупная доля НПФ на рынке ОФЗ в первом квартале выросла до 9,4%, с учетом средств Социального фонда России (СФР) - до 13,3%.</w:t>
      </w:r>
    </w:p>
    <w:p w14:paraId="24FB0718" w14:textId="77777777" w:rsidR="00773026" w:rsidRPr="00777B8E" w:rsidRDefault="00773026" w:rsidP="00773026">
      <w:r w:rsidRPr="00777B8E">
        <w:lastRenderedPageBreak/>
        <w:t>Негосударственные пенсионные фонды в первом квартале резко снизили объемы покупок корпоративных облигаций при их размещениях и выступали нетто-продавцами акций. Доля корпоративных облигаций в портфеле пенсионных накоплений НПФ снизилась на 0,4 процентного пункта, до 31,4%, в портфеле пенсионных резервов - на 2,3 процентного пункта, до 35,6%.</w:t>
      </w:r>
    </w:p>
    <w:p w14:paraId="4D4BE402" w14:textId="3E4E048D" w:rsidR="00773026" w:rsidRPr="00777B8E" w:rsidRDefault="00777B8E" w:rsidP="00773026">
      <w:r w:rsidRPr="00777B8E">
        <w:t>«</w:t>
      </w:r>
      <w:r w:rsidR="00773026" w:rsidRPr="00777B8E">
        <w:t>К сокращению долей долговых обязательств юридических лиц в портфелях НПФ привело главным образом сужение спреда между их доходностями и доходностями ОФЗ, что снижало привлекательность этого сегмента для вложений по сравнению с не несущими кредитного риска ОФЗ. Доля акций в портфеле пенсионных накоплений НПФ сократилась на 1,2 процентного пункта, до 6,8%, в портфеле пенсионных резервов - на 0,3 процентного пункта, до 8,4%</w:t>
      </w:r>
      <w:r w:rsidRPr="00777B8E">
        <w:t>»</w:t>
      </w:r>
      <w:r w:rsidR="00773026" w:rsidRPr="00777B8E">
        <w:t>, - сообщил ЦБ.</w:t>
      </w:r>
    </w:p>
    <w:p w14:paraId="67CED701" w14:textId="6B32A69A" w:rsidR="00773026" w:rsidRDefault="00773026" w:rsidP="00773026">
      <w:r w:rsidRPr="00777B8E">
        <w:t xml:space="preserve">Динамика вложений НПФ в инструменты денежного рынка и в депозиты в первом квартале была разнонаправленной. Доли депозитов в портфеле пенсионных накоплений НПФ и пенсионных резервов снизились на 0,7 процентного пункта - до 0,3 и 1,4% соответственно. Доля инструментов денежного рынка увеличилась на 0,8 процентного пункта, до 8,2%, в портфеле пенсионных накоплений НПФ и на 1 процентный пункт, до 8,1%, в портфеле пенсионных резервов. </w:t>
      </w:r>
    </w:p>
    <w:p w14:paraId="58C8B745" w14:textId="77777777" w:rsidR="00501603" w:rsidRPr="00777B8E" w:rsidRDefault="00501603" w:rsidP="00501603">
      <w:pPr>
        <w:pStyle w:val="2"/>
      </w:pPr>
      <w:bookmarkStart w:id="54" w:name="_Toc231195303"/>
      <w:r w:rsidRPr="00777B8E">
        <w:t>Pravda.Ru, 30.05.2026, Не складывайте деньги под матрас: миллионы россиян уже нашли место повыгоднее</w:t>
      </w:r>
      <w:bookmarkEnd w:id="54"/>
    </w:p>
    <w:p w14:paraId="272BA47D" w14:textId="77777777" w:rsidR="00501603" w:rsidRPr="00777B8E" w:rsidRDefault="00501603" w:rsidP="00D30B07">
      <w:pPr>
        <w:pStyle w:val="3"/>
      </w:pPr>
      <w:bookmarkStart w:id="55" w:name="_Toc231195304"/>
      <w:r w:rsidRPr="00777B8E">
        <w:t>Пенсионный рынок России пробил исторический максимум: объем накоплений достиг 9,7 трлн рублей. Главным драйвером тектонического сдвига стала программа долгосрочных сбережений (ПДС), которая переломила пятилетний тренд: граждане начали массово переводить деньги из Социального фонда в НПФ. За счет чего фонды фиксируют рекордную доходность, куда они инвестируют триллионы рублей в условиях волатильности, и как государство стимулирует личные накопления — разбираемся.</w:t>
      </w:r>
      <w:bookmarkEnd w:id="55"/>
    </w:p>
    <w:p w14:paraId="505221C1" w14:textId="77777777" w:rsidR="00501603" w:rsidRPr="00777B8E" w:rsidRDefault="00501603" w:rsidP="00501603">
      <w:r w:rsidRPr="00777B8E">
        <w:t>Трансформация пенсионного ландшафта</w:t>
      </w:r>
    </w:p>
    <w:p w14:paraId="79E5DADA" w14:textId="77777777" w:rsidR="00501603" w:rsidRPr="00777B8E" w:rsidRDefault="00501603" w:rsidP="00501603">
      <w:r w:rsidRPr="00777B8E">
        <w:t>Банк России в своем аналитическом обзоре за I квартал 2026 года подтверждает положительную динамику пенсионных резервов. Рост обеспечили два фактора: приток средств через программу долгосрочных сбережений и полученный управленческий доход. НПФ пересмотрели вектор инвестирования, сфокусировавшись на ОФЗ с постоянным купоном в ущерб корпоративному облигационному сегменту.</w:t>
      </w:r>
    </w:p>
    <w:p w14:paraId="0209D310" w14:textId="39E96D5E" w:rsidR="00501603" w:rsidRPr="00777B8E" w:rsidRDefault="00777B8E" w:rsidP="00501603">
      <w:r w:rsidRPr="00777B8E">
        <w:t>«</w:t>
      </w:r>
      <w:r w:rsidR="00501603" w:rsidRPr="00777B8E">
        <w:t>Инвесторы перешли к стратегии консервативной защиты капитала, фиксируя доходность через длинные бумаги, что дает предсказуемый денежный поток в условиях высокой волатильности рынка</w:t>
      </w:r>
      <w:r w:rsidRPr="00777B8E">
        <w:t>»</w:t>
      </w:r>
      <w:r w:rsidR="00501603" w:rsidRPr="00777B8E">
        <w:t>, — констатировал в беседе с Pravda.Ru макроэкономист Артём Логинов.</w:t>
      </w:r>
    </w:p>
    <w:p w14:paraId="4DF2B5A6" w14:textId="77777777" w:rsidR="00501603" w:rsidRPr="00777B8E" w:rsidRDefault="00501603" w:rsidP="00501603">
      <w:r w:rsidRPr="00777B8E">
        <w:t>Эффект программы долгосрочных сбережений</w:t>
      </w:r>
    </w:p>
    <w:p w14:paraId="732F7AEB" w14:textId="77777777" w:rsidR="00501603" w:rsidRPr="00777B8E" w:rsidRDefault="00501603" w:rsidP="00501603">
      <w:r w:rsidRPr="00777B8E">
        <w:t>ПДС стала инструментом, переломившим пятилетнюю тенденцию. Граждане массово переводят накопления из Социального фонда в НПФ. За первые три месяца текущего года в программу вступили 1,3 млн человек. Суммарный объем переведенных средств составил 143,7 млрд рублей, а объем новых сберегательных взносов — 63,7 млрд рублей.</w:t>
      </w:r>
    </w:p>
    <w:p w14:paraId="7F8B8380" w14:textId="77777777" w:rsidR="00501603" w:rsidRPr="00777B8E" w:rsidRDefault="00501603" w:rsidP="00501603">
      <w:r w:rsidRPr="00777B8E">
        <w:lastRenderedPageBreak/>
        <w:t>Показатель</w:t>
      </w:r>
      <w:r w:rsidRPr="00777B8E">
        <w:tab/>
        <w:t>Значение (I кв. 2026)</w:t>
      </w:r>
    </w:p>
    <w:p w14:paraId="2640C8B4" w14:textId="77777777" w:rsidR="00501603" w:rsidRPr="00777B8E" w:rsidRDefault="00501603" w:rsidP="00501603">
      <w:r w:rsidRPr="00777B8E">
        <w:t>Совокупный объем портфеля</w:t>
      </w:r>
      <w:r w:rsidRPr="00777B8E">
        <w:tab/>
        <w:t>9,7 трлн рублей</w:t>
      </w:r>
    </w:p>
    <w:p w14:paraId="1E6056F7" w14:textId="77777777" w:rsidR="00501603" w:rsidRPr="00777B8E" w:rsidRDefault="00501603" w:rsidP="00501603">
      <w:r w:rsidRPr="00777B8E">
        <w:t>Доходность пенсионных резервов</w:t>
      </w:r>
      <w:r w:rsidRPr="00777B8E">
        <w:tab/>
        <w:t>13,9% годовых</w:t>
      </w:r>
    </w:p>
    <w:p w14:paraId="70F516B2" w14:textId="77777777" w:rsidR="00501603" w:rsidRPr="00777B8E" w:rsidRDefault="00501603" w:rsidP="00501603">
      <w:r w:rsidRPr="00777B8E">
        <w:t>Участники программы ПДС</w:t>
      </w:r>
      <w:r w:rsidRPr="00777B8E">
        <w:tab/>
        <w:t>10,3 млн граждан</w:t>
      </w:r>
    </w:p>
    <w:p w14:paraId="0574AA1F" w14:textId="0E52697B" w:rsidR="00501603" w:rsidRPr="00777B8E" w:rsidRDefault="00777B8E" w:rsidP="00501603">
      <w:r w:rsidRPr="00777B8E">
        <w:t>«</w:t>
      </w:r>
      <w:r w:rsidR="00501603" w:rsidRPr="00777B8E">
        <w:t>Рост популярности ПДС обусловлен институциональным доверием к софинансированию со стороны государства, что сейчас является единственным надежным драйвером для долгосрочного планирования личного бюджета</w:t>
      </w:r>
      <w:r w:rsidRPr="00777B8E">
        <w:t>»</w:t>
      </w:r>
      <w:r w:rsidR="00501603" w:rsidRPr="00777B8E">
        <w:t>, — пояснил в беседе с Pravda.Ru финансовый аналитик Никита Волков.</w:t>
      </w:r>
    </w:p>
    <w:p w14:paraId="67AF19B0" w14:textId="77777777" w:rsidR="00501603" w:rsidRPr="00777B8E" w:rsidRDefault="00501603" w:rsidP="00501603">
      <w:r w:rsidRPr="00777B8E">
        <w:t>Ответы на популярные вопросы о пенсионных накоплениях</w:t>
      </w:r>
    </w:p>
    <w:p w14:paraId="43795825" w14:textId="77777777" w:rsidR="00501603" w:rsidRPr="00777B8E" w:rsidRDefault="00501603" w:rsidP="00501603">
      <w:r w:rsidRPr="00777B8E">
        <w:t>Можно ли гарантировать доходность выше рыночной?</w:t>
      </w:r>
    </w:p>
    <w:p w14:paraId="213749CD" w14:textId="73D01A76" w:rsidR="00501603" w:rsidRPr="00777B8E" w:rsidRDefault="00501603" w:rsidP="00501603">
      <w:r w:rsidRPr="00777B8E">
        <w:t xml:space="preserve">Рыночные инструменты ограничены ставкой ЦБ и инфляцией; попытки заработать </w:t>
      </w:r>
      <w:r w:rsidR="00777B8E" w:rsidRPr="00777B8E">
        <w:t>«</w:t>
      </w:r>
      <w:r w:rsidRPr="00777B8E">
        <w:t>сверх</w:t>
      </w:r>
      <w:r w:rsidR="00777B8E" w:rsidRPr="00777B8E">
        <w:t>»</w:t>
      </w:r>
      <w:r w:rsidRPr="00777B8E">
        <w:t xml:space="preserve"> критически увеличивают риски потери тела капитала.</w:t>
      </w:r>
    </w:p>
    <w:p w14:paraId="61170673" w14:textId="77777777" w:rsidR="00501603" w:rsidRPr="00777B8E" w:rsidRDefault="00501603" w:rsidP="00501603">
      <w:r w:rsidRPr="00777B8E">
        <w:t>Почему фонды меняют состав облигационного портфеля?</w:t>
      </w:r>
    </w:p>
    <w:p w14:paraId="4B5F66D5" w14:textId="77777777" w:rsidR="00501603" w:rsidRPr="00777B8E" w:rsidRDefault="00501603" w:rsidP="00501603">
      <w:r w:rsidRPr="00777B8E">
        <w:t>ОФЗ с постоянным купоном обеспечивают фиксацию доходности на долгий срок, что защищает резервы от процентного риска.</w:t>
      </w:r>
    </w:p>
    <w:p w14:paraId="25F8D94A" w14:textId="77777777" w:rsidR="00501603" w:rsidRPr="00777B8E" w:rsidRDefault="00501603" w:rsidP="00501603">
      <w:r w:rsidRPr="00777B8E">
        <w:t>Насколько безопасен перевод денег в ПДС?</w:t>
      </w:r>
    </w:p>
    <w:p w14:paraId="56B4B28A" w14:textId="77777777" w:rsidR="00501603" w:rsidRPr="00777B8E" w:rsidRDefault="00501603" w:rsidP="00501603">
      <w:r w:rsidRPr="00777B8E">
        <w:t>Средства участников системы долгосрочных сбережений защищены государством и системой гарантирования прав застрахованных лиц.</w:t>
      </w:r>
    </w:p>
    <w:p w14:paraId="6D323CFC" w14:textId="77777777" w:rsidR="00501603" w:rsidRPr="00777B8E" w:rsidRDefault="00501603" w:rsidP="00501603">
      <w:r w:rsidRPr="00777B8E">
        <w:t>Верно ли, что стаж влияет на выбор фонда?</w:t>
      </w:r>
    </w:p>
    <w:p w14:paraId="3B5A7C1E" w14:textId="77777777" w:rsidR="00501603" w:rsidRPr="00777B8E" w:rsidRDefault="00501603" w:rsidP="00501603">
      <w:r w:rsidRPr="00777B8E">
        <w:t>Прямой связи нет, но при переводе средств крайне важно проверить актуальность пенсионного стажа в государственной базе данных, чтобы избежать ошибок при назначении будущих выплат.</w:t>
      </w:r>
    </w:p>
    <w:p w14:paraId="363888AF" w14:textId="643A57F0" w:rsidR="00501603" w:rsidRPr="00777B8E" w:rsidRDefault="00777B8E" w:rsidP="00501603">
      <w:r w:rsidRPr="00777B8E">
        <w:t>«</w:t>
      </w:r>
      <w:r w:rsidR="00501603" w:rsidRPr="00777B8E">
        <w:t>Массовая миграция клиентов в НПФ показывает, что люди перестали надеяться на пассивную пенсию и начали активно управлять своим портфелем, пользуясь налоговыми льготами</w:t>
      </w:r>
      <w:r w:rsidRPr="00777B8E">
        <w:t>»</w:t>
      </w:r>
      <w:r w:rsidR="00501603" w:rsidRPr="00777B8E">
        <w:t xml:space="preserve">, — подчеркнула в беседе с Pravda.Ru эксперт по рынку труда Ирина Костина. </w:t>
      </w:r>
    </w:p>
    <w:p w14:paraId="17C9D00D" w14:textId="53A19305" w:rsidR="00501603" w:rsidRPr="00777B8E" w:rsidRDefault="00AC7CC0" w:rsidP="00501603">
      <w:hyperlink r:id="rId15" w:history="1">
        <w:r w:rsidR="00501603" w:rsidRPr="00777B8E">
          <w:rPr>
            <w:rStyle w:val="a3"/>
          </w:rPr>
          <w:t>https://www.pravda.ru/news/economics/2357217-pension-savings-russia-trends/</w:t>
        </w:r>
      </w:hyperlink>
      <w:r w:rsidR="00501603" w:rsidRPr="00777B8E">
        <w:t xml:space="preserve"> </w:t>
      </w:r>
    </w:p>
    <w:p w14:paraId="20CF8F0A" w14:textId="25EBAAB4" w:rsidR="00536431" w:rsidRPr="00777B8E" w:rsidRDefault="00536431" w:rsidP="00536431">
      <w:pPr>
        <w:pStyle w:val="2"/>
      </w:pPr>
      <w:bookmarkStart w:id="56" w:name="_Toc231195305"/>
      <w:r w:rsidRPr="00777B8E">
        <w:t>PNZ.ru, 30.05.2026, Выгода очевидна: уже более 10 млн россиян выбрали новый формат пенсии</w:t>
      </w:r>
      <w:bookmarkEnd w:id="56"/>
    </w:p>
    <w:p w14:paraId="55AF4667" w14:textId="741F013A" w:rsidR="00536431" w:rsidRPr="00777B8E" w:rsidRDefault="00536431" w:rsidP="00D30B07">
      <w:pPr>
        <w:pStyle w:val="3"/>
      </w:pPr>
      <w:bookmarkStart w:id="57" w:name="_Toc231195306"/>
      <w:r w:rsidRPr="00777B8E">
        <w:t xml:space="preserve">Общий объем пенсионных средств, находящихся под управлением негосударственных пенсионных фондов, достиг 9,7 трлн рублей. Такие данные приведены в </w:t>
      </w:r>
      <w:r w:rsidR="00777B8E" w:rsidRPr="00777B8E">
        <w:t>«</w:t>
      </w:r>
      <w:r w:rsidRPr="00777B8E">
        <w:t>Обзоре ключевых показателей негосударственных пенсионных фондов за I квартал 2026 года</w:t>
      </w:r>
      <w:r w:rsidR="00777B8E" w:rsidRPr="00777B8E">
        <w:t>»</w:t>
      </w:r>
      <w:r w:rsidRPr="00777B8E">
        <w:t>, подготовленном Банком России.</w:t>
      </w:r>
      <w:bookmarkEnd w:id="57"/>
    </w:p>
    <w:p w14:paraId="402CBA1B" w14:textId="77777777" w:rsidR="00536431" w:rsidRPr="00777B8E" w:rsidRDefault="00536431" w:rsidP="00536431">
      <w:r w:rsidRPr="00777B8E">
        <w:t>Наиболее заметный рост в начале года продемонстрировали пенсионные резервы НПФ. Главными драйверами стали активное привлечение средств в программу долгосрочных сбережений (ПДС), а также инвестиционный доход, полученный фондами от размещения активов.</w:t>
      </w:r>
    </w:p>
    <w:p w14:paraId="0EEC6BBD" w14:textId="77777777" w:rsidR="00536431" w:rsidRPr="00777B8E" w:rsidRDefault="00536431" w:rsidP="00536431">
      <w:r w:rsidRPr="00777B8E">
        <w:t xml:space="preserve">Популярность ПДС продолжает стремительно расти. Одной из ключевых причин стал механизм перевода в программу ранее сформированных пенсионных накоплений. На </w:t>
      </w:r>
      <w:r w:rsidRPr="00777B8E">
        <w:lastRenderedPageBreak/>
        <w:t>этом фоне впервые за последние пять лет изменилась тенденция переходов между пенсионными институтами: если ранее наблюдался отток клиентов из НПФ в Социальный фонд России, то теперь ситуация развивается в обратном направлении.</w:t>
      </w:r>
    </w:p>
    <w:p w14:paraId="1EEDE18B" w14:textId="77777777" w:rsidR="00536431" w:rsidRPr="00777B8E" w:rsidRDefault="00536431" w:rsidP="00536431">
      <w:r w:rsidRPr="00777B8E">
        <w:t>За первые три месяца 2026 года участниками программы долгосрочных сбережений стали более 1,3 млн человек, рассчитывающих сформировать дополнительный источник дохода на пенсии. За этот период в ПДС было переведено пенсионных накоплений на сумму 143,7 млрд рублей, а объем внесенных сберегательных взносов достиг 63,7 млрд рублей. В общей сложности к программе уже присоединились 10,3 млн человек.</w:t>
      </w:r>
    </w:p>
    <w:p w14:paraId="26F24799" w14:textId="77777777" w:rsidR="00536431" w:rsidRPr="00777B8E" w:rsidRDefault="00536431" w:rsidP="00536431">
      <w:r w:rsidRPr="00777B8E">
        <w:t>При этом доходность пенсионных портфелей несколько снизилась. По итогам квартала НПФ обеспечили доходность пенсионных накоплений на уровне 13,1% годовых, а пенсионных резервов — 13,9% годовых.</w:t>
      </w:r>
    </w:p>
    <w:p w14:paraId="37B1719A" w14:textId="77777777" w:rsidR="00536431" w:rsidRPr="00777B8E" w:rsidRDefault="00536431" w:rsidP="00536431">
      <w:r w:rsidRPr="00777B8E">
        <w:t>Основную часть прибыли фонды получили благодаря купонным выплатам по облигациям. В инвестиционных стратегиях увеличилась доля вложений в облигации федерального займа, прежде всего с фиксированным купонным доходом, тогда как интерес к корпоративным облигациям несколько сократился.</w:t>
      </w:r>
    </w:p>
    <w:p w14:paraId="2D60038D" w14:textId="77777777" w:rsidR="00536431" w:rsidRPr="00777B8E" w:rsidRDefault="00536431" w:rsidP="00536431">
      <w:r w:rsidRPr="00777B8E">
        <w:t>Программа долгосрочных сбережений действует в России с 2024 года и представляет собой инструмент накопления капитала с участием государства. Ее задача заключается не только в формировании дополнительных пенсионных выплат, но и в стимулировании долгосрочных накоплений за счет бюджетной поддержки.</w:t>
      </w:r>
    </w:p>
    <w:p w14:paraId="5775138F" w14:textId="77777777" w:rsidR="00536431" w:rsidRPr="00777B8E" w:rsidRDefault="00536431" w:rsidP="00536431">
      <w:r w:rsidRPr="00777B8E">
        <w:t>Для участия необходимо заключить договор с аккредитованным негосударственным пенсионным фондом. Особые условия предусмотрены для граждан, уже получающих пенсию. Если для большинства участников минимальный срок действия программы составляет 15 лет, то пенсионеры могут оформить выплаты уже через год после заключения договора и внесения средств.</w:t>
      </w:r>
    </w:p>
    <w:p w14:paraId="417C3EE6" w14:textId="77777777" w:rsidR="00536431" w:rsidRPr="00777B8E" w:rsidRDefault="00536431" w:rsidP="00536431">
      <w:r w:rsidRPr="00777B8E">
        <w:t>Система ПДС включает этап накопления и последующего получения выплат. Минимальный ежегодный взнос начинается от 2 тысяч рублей, а верхний предел суммы накоплений отсутствует.</w:t>
      </w:r>
    </w:p>
    <w:p w14:paraId="5685D140" w14:textId="77777777" w:rsidR="00536431" w:rsidRPr="00777B8E" w:rsidRDefault="00536431" w:rsidP="00536431">
      <w:r w:rsidRPr="00777B8E">
        <w:t>Дополнительным стимулом выступает государственное софинансирование. Размер поддержки зависит от официального дохода участника. Так, при ежемесячном доходе до 80 тысяч рублей государство перечисляет на счет еще один рубль на каждый вложенный рубль.</w:t>
      </w:r>
    </w:p>
    <w:p w14:paraId="66B959F7" w14:textId="77777777" w:rsidR="00536431" w:rsidRPr="00777B8E" w:rsidRDefault="00536431" w:rsidP="00536431">
      <w:r w:rsidRPr="00777B8E">
        <w:t>В результате при ежегодном взносе в размере 36 тысяч рублей можно получить такую же сумму от государства. Для этого достаточно направлять на счет около 3 тысяч рублей ежемесячно. Механизм софинансирования действует в течение десяти лет, что позволяет суммарно получить до 360 тысяч рублей государственной поддержки.</w:t>
      </w:r>
    </w:p>
    <w:p w14:paraId="6FBD5123" w14:textId="77777777" w:rsidR="00536431" w:rsidRPr="00777B8E" w:rsidRDefault="00536431" w:rsidP="00536431">
      <w:r w:rsidRPr="00777B8E">
        <w:t>Еще одним преимуществом программы остаются налоговые льготы. Участники вправе оформить налоговый вычет и вернуть от 13% до 22% от суммы внесенных средств. Максимальный размер возврата может достигать 52 тысяч рублей в год при взносах до 400 тысяч рублей.</w:t>
      </w:r>
    </w:p>
    <w:p w14:paraId="4CDEA7F2" w14:textId="77777777" w:rsidR="00536431" w:rsidRPr="00777B8E" w:rsidRDefault="00536431" w:rsidP="00536431">
      <w:r w:rsidRPr="00777B8E">
        <w:t>Средства можно забрать тремя способами: всю сумму разом, равными частями в течение определенного срока, который выбирает участник, или в виде пожизненных выплат. НПФ ежемесячно перечисляет определенную сумму до конца жизни участника программы.</w:t>
      </w:r>
    </w:p>
    <w:p w14:paraId="14DDCF0D" w14:textId="77777777" w:rsidR="00536431" w:rsidRPr="00777B8E" w:rsidRDefault="00536431" w:rsidP="00536431">
      <w:r w:rsidRPr="00777B8E">
        <w:lastRenderedPageBreak/>
        <w:t>Максимизируем выгоду от ПДС</w:t>
      </w:r>
    </w:p>
    <w:p w14:paraId="1C5CDAED" w14:textId="77777777" w:rsidR="00536431" w:rsidRPr="00777B8E" w:rsidRDefault="00536431" w:rsidP="00536431">
      <w:r w:rsidRPr="00777B8E">
        <w:t>Если вы решили использовать программу долгосрочных сбережений, делайте это с умом, чтобы выжать из нее предельную доходность.</w:t>
      </w:r>
    </w:p>
    <w:p w14:paraId="3147683A" w14:textId="77777777" w:rsidR="00536431" w:rsidRPr="00777B8E" w:rsidRDefault="00536431" w:rsidP="00536431">
      <w:r w:rsidRPr="00777B8E">
        <w:t>Считайте лимит софинансирования. Государство удваивает взносы в пределах 36 000 рублей в год. Чтобы получить этот бонус целиком, вносите на счет по 3 000 рублей ежемесячно. Класть больше ради софинансирования нет смысла — доплата выше 36 тысяч не поднимется.</w:t>
      </w:r>
    </w:p>
    <w:p w14:paraId="1B764068" w14:textId="5A5F3513" w:rsidR="00536431" w:rsidRPr="00777B8E" w:rsidRDefault="00536431" w:rsidP="00536431">
      <w:r w:rsidRPr="00777B8E">
        <w:t xml:space="preserve">Учитывайте свой официальный доход. Формула </w:t>
      </w:r>
      <w:r w:rsidR="00777B8E" w:rsidRPr="00777B8E">
        <w:t>«</w:t>
      </w:r>
      <w:r w:rsidRPr="00777B8E">
        <w:t>рубль на рубль</w:t>
      </w:r>
      <w:r w:rsidR="00777B8E" w:rsidRPr="00777B8E">
        <w:t>»</w:t>
      </w:r>
      <w:r w:rsidRPr="00777B8E">
        <w:t xml:space="preserve"> работает при доходе до 80 тыс. рублей в месяц. Если вы зарабатываете от 80 до 150 тыс., то для получения тех же 36 000 от государства нужно внести уже 72 000 рублей за год (схема 1:2).</w:t>
      </w:r>
    </w:p>
    <w:p w14:paraId="22918643" w14:textId="77777777" w:rsidR="00536431" w:rsidRPr="00777B8E" w:rsidRDefault="00536431" w:rsidP="00536431">
      <w:r w:rsidRPr="00777B8E">
        <w:t>Оформить налоговый вычет вовремя. Ежегодно подавайте декларацию 3-НДФЛ (или пользуйтесь упрощенным вычетом через личный кабинет налогоплательщика), чтобы возвращать 52 000 рублей со своих взносов (при ставке 13%). Полученные деньги можно закидывать обратно на счет ПДС, создавая сложный процент.</w:t>
      </w:r>
    </w:p>
    <w:p w14:paraId="43D87FD2" w14:textId="06A20DE4" w:rsidR="00536431" w:rsidRPr="00777B8E" w:rsidRDefault="00536431" w:rsidP="00536431">
      <w:r w:rsidRPr="00777B8E">
        <w:t xml:space="preserve">Переведите </w:t>
      </w:r>
      <w:r w:rsidR="00777B8E" w:rsidRPr="00777B8E">
        <w:t>«</w:t>
      </w:r>
      <w:r w:rsidRPr="00777B8E">
        <w:t>замороженную</w:t>
      </w:r>
      <w:r w:rsidR="00777B8E" w:rsidRPr="00777B8E">
        <w:t>»</w:t>
      </w:r>
      <w:r w:rsidRPr="00777B8E">
        <w:t xml:space="preserve"> накопительную часть. Если у вас есть пенсионные накопления, сформированные до 2014 года, переведите их в ПДС. Так вы превратите замороженные государством средства в личный капитал, которым сможете управлять и передавать по наследству.</w:t>
      </w:r>
    </w:p>
    <w:p w14:paraId="2F6DF116" w14:textId="2949722D" w:rsidR="00536431" w:rsidRPr="00777B8E" w:rsidRDefault="00AC7CC0" w:rsidP="00536431">
      <w:hyperlink r:id="rId16" w:history="1">
        <w:r w:rsidR="00536431" w:rsidRPr="00777B8E">
          <w:rPr>
            <w:rStyle w:val="a3"/>
          </w:rPr>
          <w:t>https://pnz.ru/pens/vygoda-ochevidna-uzhe-bolee-10-mln-rossiyan-vybrali-novyj-format-pensii/</w:t>
        </w:r>
      </w:hyperlink>
      <w:r w:rsidR="00536431" w:rsidRPr="00777B8E">
        <w:t xml:space="preserve"> </w:t>
      </w:r>
    </w:p>
    <w:p w14:paraId="6038EDC7" w14:textId="036F43BD" w:rsidR="00F84210" w:rsidRPr="00777B8E" w:rsidRDefault="00F84210" w:rsidP="00F84210">
      <w:pPr>
        <w:pStyle w:val="2"/>
      </w:pPr>
      <w:bookmarkStart w:id="58" w:name="_Toc231195307"/>
      <w:r w:rsidRPr="00777B8E">
        <w:t>Frank Media, 29.05.2026, Граждане чаще отправляли жалобы по поводу долгосрочных сбережений в первом квартале</w:t>
      </w:r>
      <w:bookmarkEnd w:id="58"/>
    </w:p>
    <w:p w14:paraId="0306DB51" w14:textId="0F051739" w:rsidR="00F84210" w:rsidRPr="00777B8E" w:rsidRDefault="00F84210" w:rsidP="00D30B07">
      <w:pPr>
        <w:pStyle w:val="3"/>
      </w:pPr>
      <w:bookmarkStart w:id="59" w:name="_Toc231195308"/>
      <w:r w:rsidRPr="00777B8E">
        <w:t xml:space="preserve">В первые три месяца этого года выросло число жалоб, связанных с формированием долгосрочных сбережений, на 15,6% год к году, до 111 единиц, следует из </w:t>
      </w:r>
      <w:r w:rsidR="00777B8E" w:rsidRPr="00777B8E">
        <w:t>«</w:t>
      </w:r>
      <w:r w:rsidRPr="00777B8E">
        <w:t>Обзора ключевых показателей негосударственных пенсионных фондов за первый квартал 2026 года</w:t>
      </w:r>
      <w:r w:rsidR="00777B8E" w:rsidRPr="00777B8E">
        <w:t>»</w:t>
      </w:r>
      <w:r w:rsidRPr="00777B8E">
        <w:t xml:space="preserve"> Банка России. Регулятор связывает это с эффектом низкой базы и массовым заключением гражданами договоров долгосрочных сбережений.</w:t>
      </w:r>
      <w:bookmarkEnd w:id="59"/>
    </w:p>
    <w:p w14:paraId="391854BE" w14:textId="77777777" w:rsidR="00F84210" w:rsidRPr="00777B8E" w:rsidRDefault="00F84210" w:rsidP="00F84210">
      <w:r w:rsidRPr="00777B8E">
        <w:t>В частности, жалобы таких клиентов касаются вопросов о плохом устном информировании об условиях этих договоров и рисках по ним, а также сложностей при расторжении договоров в период охлаждения.</w:t>
      </w:r>
    </w:p>
    <w:p w14:paraId="7577DE34" w14:textId="77777777" w:rsidR="00F84210" w:rsidRPr="00777B8E" w:rsidRDefault="00F84210" w:rsidP="00F84210">
      <w:r w:rsidRPr="00777B8E">
        <w:t>В первом квартале к программе долгосрочных сбережений (ПДС) присоединились более 1,3 млн новых участников (+14,7% квартал к кварталу). В сравнении с первым кварталом 2025 года объем взносов в ПДС вырос с 39,2 млрд рублей до 63,7 млрд рублей. При этом в сравнении квартал к кварталу этот показатель снизился в два раза.</w:t>
      </w:r>
    </w:p>
    <w:p w14:paraId="74800E96" w14:textId="7CD30A01" w:rsidR="00F84210" w:rsidRPr="00344705" w:rsidRDefault="00AC7CC0" w:rsidP="00F84210">
      <w:hyperlink r:id="rId17" w:history="1">
        <w:r w:rsidR="00F84210" w:rsidRPr="00777B8E">
          <w:rPr>
            <w:rStyle w:val="a3"/>
          </w:rPr>
          <w:t>https://frankmedia.ru/282987</w:t>
        </w:r>
      </w:hyperlink>
      <w:r w:rsidR="00F84210" w:rsidRPr="00777B8E">
        <w:t xml:space="preserve"> </w:t>
      </w:r>
    </w:p>
    <w:p w14:paraId="52E34196" w14:textId="5A0E0380" w:rsidR="002321CE" w:rsidRPr="002321CE" w:rsidRDefault="002321CE" w:rsidP="002321CE">
      <w:pPr>
        <w:pStyle w:val="2"/>
      </w:pPr>
      <w:bookmarkStart w:id="60" w:name="_Toc231195309"/>
      <w:r w:rsidRPr="002321CE">
        <w:lastRenderedPageBreak/>
        <w:t>Бизнес-журнал, 31.05.2026, Рост пенсионных портфелей НПФ замедлился до 2,1%, уступив место ПДС</w:t>
      </w:r>
      <w:bookmarkEnd w:id="60"/>
    </w:p>
    <w:p w14:paraId="7357EFAE" w14:textId="77777777" w:rsidR="002321CE" w:rsidRPr="002321CE" w:rsidRDefault="002321CE" w:rsidP="002321CE">
      <w:pPr>
        <w:pStyle w:val="3"/>
      </w:pPr>
      <w:bookmarkStart w:id="61" w:name="_Toc231195310"/>
      <w:r w:rsidRPr="002321CE">
        <w:t>По итогам первого квартала 2026 года российские негосударственные пенсионные фонды (НПФ) зафиксировали заметное торможение роста совокупного пенсионного портфеля. Если в четвертом квартале 2025-го прирост составлял 4,8%, то в январе-марте 2026 года он снизился до 2,1%. Тем не менее общий объем пенсионных средств под управлением НПФ и Социального фонда России (СФР) достиг 9,7 трлн руб., увеличившись на 16,8% в годовом выражении.</w:t>
      </w:r>
      <w:bookmarkEnd w:id="61"/>
    </w:p>
    <w:p w14:paraId="0F92DE66" w14:textId="77777777" w:rsidR="002321CE" w:rsidRPr="002321CE" w:rsidRDefault="002321CE" w:rsidP="002321CE">
      <w:r w:rsidRPr="002321CE">
        <w:t>ПДС бьет рекорды, ОПС сжимается</w:t>
      </w:r>
    </w:p>
    <w:p w14:paraId="106AB005" w14:textId="77777777" w:rsidR="002321CE" w:rsidRPr="002321CE" w:rsidRDefault="002321CE" w:rsidP="002321CE">
      <w:r w:rsidRPr="002321CE">
        <w:t>Главным драйвером роста стали пенсионные резервы (ПР), которые прибавили 239,7 млрд руб. за квартал и вышли на уровень 3,2 трлн руб. Ключевой фактор - массовый перевод средств пенсионных накоплений (ПН) в программу долгосрочных сбережений (ПДС). Только в формате единовременных взносов из ПН в ПДС перетекло более 141 млрд руб.</w:t>
      </w:r>
    </w:p>
    <w:p w14:paraId="67EF75CC" w14:textId="77777777" w:rsidR="002321CE" w:rsidRPr="002321CE" w:rsidRDefault="002321CE" w:rsidP="002321CE">
      <w:r w:rsidRPr="002321CE">
        <w:t>Число участников ПДС на 31 марта 2026 года превысило 10,3 млн человек: за квартал к программе присоединились еще 1,3 млн граждан. При этом количество застрахованных по обязательному пенсионному страхованию (ОПС) в НПФ сократилось на 659,8 тыс., достигнув 34,5 млн. Причина - перевод накоплений в ПДС: граждане, подавшие заявления в 2025 году, автоматически исключались из системы ОПС.</w:t>
      </w:r>
    </w:p>
    <w:p w14:paraId="688705F9" w14:textId="77777777" w:rsidR="002321CE" w:rsidRPr="002321CE" w:rsidRDefault="002321CE" w:rsidP="002321CE">
      <w:r w:rsidRPr="002321CE">
        <w:t>Переходная кампания дала неожиданный результат</w:t>
      </w:r>
    </w:p>
    <w:p w14:paraId="1EFD0CC2" w14:textId="77777777" w:rsidR="002321CE" w:rsidRPr="002321CE" w:rsidRDefault="002321CE" w:rsidP="002321CE">
      <w:r w:rsidRPr="002321CE">
        <w:t>Впервые с 2020 года переходная кампания принесла НПФ чистый приток застрахованных из СФР: 221,6 тыс. человек выбрали переход в НПФ, тогда как обратный поток составил лишь 83,3 тыс. Связано это всё с той же ПДС - перевести средства пенсионных накоплений в программу долгосрочных сбережений можно только через НПФ.</w:t>
      </w:r>
    </w:p>
    <w:p w14:paraId="6CDF2625" w14:textId="77777777" w:rsidR="002321CE" w:rsidRPr="002321CE" w:rsidRDefault="002321CE" w:rsidP="002321CE">
      <w:r w:rsidRPr="002321CE">
        <w:t>Качество обслуживания, судя по жалобам, постепенно улучшается: общее число обращений в регулятор снизилось на 14,4% (до 333). Однако на 15,6% выросло количество жалоб, связанных с долгосрочными сбережениями (до 111). Граждане жалуются на плохое устное информирование об условиях договоров (ДДС) и трудности с расторжением в период охлаждения (первые 14 дней).</w:t>
      </w:r>
    </w:p>
    <w:p w14:paraId="47C75812" w14:textId="77777777" w:rsidR="002321CE" w:rsidRPr="002321CE" w:rsidRDefault="002321CE" w:rsidP="002321CE">
      <w:r w:rsidRPr="002321CE">
        <w:t>Инвестиции: все в госдолг</w:t>
      </w:r>
    </w:p>
    <w:p w14:paraId="458A8354" w14:textId="77777777" w:rsidR="002321CE" w:rsidRPr="002321CE" w:rsidRDefault="002321CE" w:rsidP="002321CE">
      <w:r w:rsidRPr="002321CE">
        <w:t>Структура портфелей НПФ продолжает дрейфовать в сторону безрискового государственного долга. Доля ОФЗ в пенсионных резервах (ПР) за квартал взлетела на 2,8 процентного пункта - до 36,2%, а в пенсионных накоплениях (ПН) достигла 49,4% (+0,2 п.п.). Фонды активно покупали ОФЗ с постоянным купоном (ОФЗ-ПД), избавляясь от "инфляционных" ОФЗ-ИН - рынок закладывал снижение ключевой ставки и замедление инфляции.</w:t>
      </w:r>
    </w:p>
    <w:p w14:paraId="6DDD10B8" w14:textId="77777777" w:rsidR="002321CE" w:rsidRPr="002321CE" w:rsidRDefault="002321CE" w:rsidP="002321CE">
      <w:r w:rsidRPr="002321CE">
        <w:t>На этом фоне доля корпоративных облигаций сократилась: в портфелях ПН - на 0,4 п.п. (до 31,4%), в ПР - сразу на 2,3 п.п. (до 35,6%). Причина - сужение спреда доходностей между корпоративным долгом и ОФЗ, что сделало корпоративные облигации менее привлекательными на фоне практически безрисковых госбумаг.</w:t>
      </w:r>
    </w:p>
    <w:p w14:paraId="54D74F90" w14:textId="77777777" w:rsidR="002321CE" w:rsidRPr="002321CE" w:rsidRDefault="002321CE" w:rsidP="002321CE">
      <w:r w:rsidRPr="002321CE">
        <w:lastRenderedPageBreak/>
        <w:t>Акции также попали под сокращение: их доля в ПН снизилась до 6,8% (минус 1,2 п.п.), в ПР - до 8,4% (минус 0,3 п.п.). НПФ в первом квартале были чистыми продавцами акций.</w:t>
      </w:r>
    </w:p>
    <w:p w14:paraId="631436BB" w14:textId="77777777" w:rsidR="002321CE" w:rsidRPr="002321CE" w:rsidRDefault="002321CE" w:rsidP="002321CE">
      <w:r w:rsidRPr="002321CE">
        <w:t>Инструменты денежного рынка, напротив, нарастили присутствие: в ПН их доля выросла до 8,2% (+0,8 п.п.), в ПР - до 8,1% (+1 п.п.). Депозиты фонды почти обнулили: в ПН - 0,3%, в ПР - 1,4%.</w:t>
      </w:r>
    </w:p>
    <w:p w14:paraId="19848199" w14:textId="77777777" w:rsidR="002321CE" w:rsidRPr="002321CE" w:rsidRDefault="002321CE" w:rsidP="002321CE">
      <w:r w:rsidRPr="002321CE">
        <w:t>Ситуация в СФР</w:t>
      </w:r>
    </w:p>
    <w:p w14:paraId="0B6C8002" w14:textId="77777777" w:rsidR="002321CE" w:rsidRPr="002321CE" w:rsidRDefault="002321CE" w:rsidP="002321CE">
      <w:r w:rsidRPr="002321CE">
        <w:t>Портфели СФР перетряхнули еще радикальнее: доля депозитов рухнула на 11,5 п.п. (до 3,4%), зато выросли доли ОФЗ (+3,7 п.п., до 41,8%), корпоративных облигаций (+1 п.п., до 42,4%) и инструментов денежного рынка (+7,8 п.п., до 9,7%). Государственный сектор в портфеле ГУК СФР достиг 45%.</w:t>
      </w:r>
    </w:p>
    <w:p w14:paraId="5C7793C2" w14:textId="77777777" w:rsidR="002321CE" w:rsidRPr="002321CE" w:rsidRDefault="002321CE" w:rsidP="002321CE">
      <w:r w:rsidRPr="002321CE">
        <w:t>Доходность в НПФ: ниже, чем в четвертом квартале, но выше инфляции</w:t>
      </w:r>
    </w:p>
    <w:p w14:paraId="726C5ACE" w14:textId="77777777" w:rsidR="002321CE" w:rsidRPr="008A3B03" w:rsidRDefault="002321CE" w:rsidP="002321CE">
      <w:r w:rsidRPr="008A3B03">
        <w:t>Средневзвешенная доходность инвестирования пенсионных накоплений в НПФ снизилась на 0,8 п.п. по сравнению с предыдущим кварталом - до 3,1% за квартал, что в годовом выражении составляет 13,1%. Для пенсионных резервов показатель уменьшился на 0,7 п.п. (до 3,3% за квартал, или 13,9% годовых). Очищенные от вознаграждений фондов значения составили 12,6% и 13,6% годовых соответственно.</w:t>
      </w:r>
    </w:p>
    <w:p w14:paraId="41E48F2A" w14:textId="77777777" w:rsidR="002321CE" w:rsidRPr="008A3B03" w:rsidRDefault="002321CE" w:rsidP="002321CE">
      <w:r w:rsidRPr="008A3B03">
        <w:t>Для сравнения: квартальная инфляция в годовом выражении (оценка ЦБ) составила 12,4%, а с сезонной корректировкой - 8,7%. То есть реальная доходность (пусть и сократившаяся) остается положительной.</w:t>
      </w:r>
    </w:p>
    <w:p w14:paraId="78552189" w14:textId="77777777" w:rsidR="002321CE" w:rsidRPr="008A3B03" w:rsidRDefault="002321CE" w:rsidP="002321CE">
      <w:r w:rsidRPr="008A3B03">
        <w:t>Снижение доходностей связано с ухудшением динамики рынка ОФЗ. Тем не менее все ключевые индексы пенсионных активов показали положительную, хоть и замедлившуюся динамику: сбалансированный индекс (</w:t>
      </w:r>
      <w:r w:rsidRPr="002321CE">
        <w:rPr>
          <w:lang w:val="en-US"/>
        </w:rPr>
        <w:t>RUPMI</w:t>
      </w:r>
      <w:r w:rsidRPr="008A3B03">
        <w:t>) вырос на 17,4% за первый квартал против 20,1% кварталом ранее.</w:t>
      </w:r>
    </w:p>
    <w:p w14:paraId="74F47875" w14:textId="77777777" w:rsidR="002321CE" w:rsidRPr="008A3B03" w:rsidRDefault="002321CE" w:rsidP="002321CE">
      <w:r w:rsidRPr="008A3B03">
        <w:t>Данная информация не является индивидуальной инвестиционной рекомендацией, и финансовые инструменты либо сделки, упомянутые в ней, могут не соответствовать Вашему финансовому положению, цели (целям) инвестирования, допустимому риску, и (или) ожидаемой доходности. Публикация носит аналитический характер и предназначена для профессиональных участников рынка, а также широкого круга лиц, интересующихся развитием финансового рынка России. ООО "Региональные новости" не несет ответственности за возможные убытки в случае совершения сделок либо инвестирования в финансовые инструменты, упомянутые в данной информации.</w:t>
      </w:r>
    </w:p>
    <w:p w14:paraId="51537BFF" w14:textId="52947C7D" w:rsidR="002321CE" w:rsidRPr="008A3B03" w:rsidRDefault="00AC7CC0" w:rsidP="002321CE">
      <w:hyperlink r:id="rId18" w:history="1">
        <w:r w:rsidR="002321CE" w:rsidRPr="00327E61">
          <w:rPr>
            <w:rStyle w:val="a3"/>
            <w:lang w:val="en-US"/>
          </w:rPr>
          <w:t>https</w:t>
        </w:r>
        <w:r w:rsidR="002321CE" w:rsidRPr="008A3B03">
          <w:rPr>
            <w:rStyle w:val="a3"/>
          </w:rPr>
          <w:t>://</w:t>
        </w:r>
        <w:r w:rsidR="002321CE" w:rsidRPr="00327E61">
          <w:rPr>
            <w:rStyle w:val="a3"/>
            <w:lang w:val="en-US"/>
          </w:rPr>
          <w:t>business</w:t>
        </w:r>
        <w:r w:rsidR="002321CE" w:rsidRPr="008A3B03">
          <w:rPr>
            <w:rStyle w:val="a3"/>
          </w:rPr>
          <w:t>-</w:t>
        </w:r>
        <w:r w:rsidR="002321CE" w:rsidRPr="00327E61">
          <w:rPr>
            <w:rStyle w:val="a3"/>
            <w:lang w:val="en-US"/>
          </w:rPr>
          <w:t>magazine</w:t>
        </w:r>
        <w:r w:rsidR="002321CE" w:rsidRPr="008A3B03">
          <w:rPr>
            <w:rStyle w:val="a3"/>
          </w:rPr>
          <w:t>.</w:t>
        </w:r>
        <w:r w:rsidR="002321CE" w:rsidRPr="00327E61">
          <w:rPr>
            <w:rStyle w:val="a3"/>
            <w:lang w:val="en-US"/>
          </w:rPr>
          <w:t>online</w:t>
        </w:r>
        <w:r w:rsidR="002321CE" w:rsidRPr="008A3B03">
          <w:rPr>
            <w:rStyle w:val="a3"/>
          </w:rPr>
          <w:t>/</w:t>
        </w:r>
        <w:r w:rsidR="002321CE" w:rsidRPr="00327E61">
          <w:rPr>
            <w:rStyle w:val="a3"/>
            <w:lang w:val="en-US"/>
          </w:rPr>
          <w:t>fn</w:t>
        </w:r>
        <w:r w:rsidR="002321CE" w:rsidRPr="008A3B03">
          <w:rPr>
            <w:rStyle w:val="a3"/>
          </w:rPr>
          <w:t>_1876194.</w:t>
        </w:r>
        <w:r w:rsidR="002321CE" w:rsidRPr="00327E61">
          <w:rPr>
            <w:rStyle w:val="a3"/>
            <w:lang w:val="en-US"/>
          </w:rPr>
          <w:t>html</w:t>
        </w:r>
      </w:hyperlink>
      <w:r w:rsidR="002321CE" w:rsidRPr="008A3B03">
        <w:t xml:space="preserve"> </w:t>
      </w:r>
    </w:p>
    <w:p w14:paraId="4604A4FC" w14:textId="0970C9EF" w:rsidR="007D3128" w:rsidRPr="00777B8E" w:rsidRDefault="007D3128" w:rsidP="007D3128">
      <w:pPr>
        <w:pStyle w:val="2"/>
      </w:pPr>
      <w:bookmarkStart w:id="62" w:name="ф4"/>
      <w:bookmarkStart w:id="63" w:name="_Toc231195311"/>
      <w:bookmarkEnd w:id="42"/>
      <w:bookmarkEnd w:id="62"/>
      <w:r w:rsidRPr="00777B8E">
        <w:t xml:space="preserve">Рейтинговое агентство Эксперт РА, 29.05.2026, </w:t>
      </w:r>
      <w:r w:rsidR="00777B8E" w:rsidRPr="00777B8E">
        <w:t>«</w:t>
      </w:r>
      <w:r w:rsidRPr="00777B8E">
        <w:t>Эксперт РА</w:t>
      </w:r>
      <w:r w:rsidR="00777B8E" w:rsidRPr="00777B8E">
        <w:t>»</w:t>
      </w:r>
      <w:r w:rsidRPr="00777B8E">
        <w:t xml:space="preserve"> подтвердил кредитный рейтинг АО </w:t>
      </w:r>
      <w:r w:rsidR="00777B8E" w:rsidRPr="00777B8E">
        <w:t>«</w:t>
      </w:r>
      <w:r w:rsidRPr="00777B8E">
        <w:t>НПФ Эволюция</w:t>
      </w:r>
      <w:r w:rsidR="00777B8E" w:rsidRPr="00777B8E">
        <w:t>»</w:t>
      </w:r>
      <w:r w:rsidRPr="00777B8E">
        <w:t xml:space="preserve"> на уровне ruAAА</w:t>
      </w:r>
      <w:bookmarkEnd w:id="63"/>
    </w:p>
    <w:p w14:paraId="3B3A37E8" w14:textId="0081B3CF" w:rsidR="007D3128" w:rsidRPr="00777B8E" w:rsidRDefault="00777B8E" w:rsidP="00D30B07">
      <w:pPr>
        <w:pStyle w:val="3"/>
      </w:pPr>
      <w:bookmarkStart w:id="64" w:name="_Toc231195312"/>
      <w:r w:rsidRPr="00777B8E">
        <w:t>«</w:t>
      </w:r>
      <w:r w:rsidR="007D3128" w:rsidRPr="00777B8E">
        <w:t>Эксперт РА</w:t>
      </w:r>
      <w:r w:rsidRPr="00777B8E">
        <w:t>»</w:t>
      </w:r>
      <w:r w:rsidR="007D3128" w:rsidRPr="00777B8E">
        <w:t xml:space="preserve"> подтвердил рейтинг финансовой надежности АО </w:t>
      </w:r>
      <w:r w:rsidRPr="00777B8E">
        <w:t>«</w:t>
      </w:r>
      <w:r w:rsidR="007D3128" w:rsidRPr="00777B8E">
        <w:t>НПФ Эволюция</w:t>
      </w:r>
      <w:r w:rsidRPr="00777B8E">
        <w:t>»</w:t>
      </w:r>
      <w:r w:rsidR="007D3128" w:rsidRPr="00777B8E">
        <w:t xml:space="preserve"> на уровне ruAAA, прогноз по рейтингу - стабильный.</w:t>
      </w:r>
      <w:bookmarkEnd w:id="64"/>
    </w:p>
    <w:p w14:paraId="437F97C6" w14:textId="663C0831" w:rsidR="007D3128" w:rsidRPr="00777B8E" w:rsidRDefault="007D3128" w:rsidP="007D3128">
      <w:r w:rsidRPr="00777B8E">
        <w:t xml:space="preserve">Рейтинг финансовой надежности АО </w:t>
      </w:r>
      <w:r w:rsidR="00777B8E" w:rsidRPr="00777B8E">
        <w:t>«</w:t>
      </w:r>
      <w:r w:rsidRPr="00777B8E">
        <w:t>НПФ Эволюция</w:t>
      </w:r>
      <w:r w:rsidR="00777B8E" w:rsidRPr="00777B8E">
        <w:t>»</w:t>
      </w:r>
      <w:r w:rsidRPr="00777B8E">
        <w:t xml:space="preserve"> обусловлен высокими размерными характеристиками и позицией на рынке, высокой оценкой бизнеса, высоким качеством активов пенсионных накоплений и пенсионных резервов, сильной позицией по капиталу в сочетании с высоким качеством активов собственных средств, а также </w:t>
      </w:r>
      <w:r w:rsidRPr="00777B8E">
        <w:lastRenderedPageBreak/>
        <w:t>высоким качеством управления и организации бизнес-процессов. В качестве фактора поддержки агентство выделяет высокую социально-экономическую значимость фонда (доля активов на рынке по итогам 2025 года составила 7,1%).</w:t>
      </w:r>
    </w:p>
    <w:p w14:paraId="10EE4E44" w14:textId="42FE9217" w:rsidR="007D3128" w:rsidRPr="00777B8E" w:rsidRDefault="007D3128" w:rsidP="007D3128">
      <w:r w:rsidRPr="00777B8E">
        <w:t xml:space="preserve">АО </w:t>
      </w:r>
      <w:r w:rsidR="00777B8E" w:rsidRPr="00777B8E">
        <w:t>«</w:t>
      </w:r>
      <w:r w:rsidRPr="00777B8E">
        <w:t>НПФ Эволюция</w:t>
      </w:r>
      <w:r w:rsidR="00777B8E" w:rsidRPr="00777B8E">
        <w:t>»</w:t>
      </w:r>
      <w:r w:rsidRPr="00777B8E">
        <w:t xml:space="preserve"> осуществляет деятельность в области обязательного пенсионного страхования (ОПС), негосударственного пенсионного обеспечения (НПО) и формирования долгосрочных сбережений (ДС).</w:t>
      </w:r>
    </w:p>
    <w:p w14:paraId="213D372F" w14:textId="77777777" w:rsidR="007D3128" w:rsidRPr="00777B8E" w:rsidRDefault="007D3128" w:rsidP="007D3128">
      <w:r w:rsidRPr="00777B8E">
        <w:t>Обоснование рейтинга</w:t>
      </w:r>
    </w:p>
    <w:p w14:paraId="447ACD8E" w14:textId="77777777" w:rsidR="007D3128" w:rsidRPr="00777B8E" w:rsidRDefault="007D3128" w:rsidP="007D3128">
      <w:r w:rsidRPr="00777B8E">
        <w:t>Высокие размерные показатели и рыночные позиции фонда. По данным Банка России, на 31.12.2025 фонд занимал 7 место на рынке по объему активов, 5 место по объему обязательств по договорам об ОПС и 4 - по объему обязательств по договорам НПО и ДС. Согласно отчетности, на 31.03.2026 совокупный объем активов фонда составил 498,7 млрд рублей, объем обязательств по ОПС составил 176,0 млрд рублей, по НПО и ДС - 236,2 млрд рублей, собственный капитал - 85,3 млрд рублей. Фонд демонстрирует очень высокие темпы прироста объема пенсионных обязательств по договорам НПО и ДС. За период с 31.03.2025 по 31.03.2026 обязательства фонда по договорам НПО и ДС выросли на 47,2%. В то же время объем обязательств по договорам ОПС за аналогичный период сократился на 13,3%.</w:t>
      </w:r>
    </w:p>
    <w:p w14:paraId="362CA55E" w14:textId="77777777" w:rsidR="007D3128" w:rsidRPr="00777B8E" w:rsidRDefault="007D3128" w:rsidP="007D3128">
      <w:r w:rsidRPr="00777B8E">
        <w:t>Высокая оценка бизнеса. Размер среднего счета по НПО и ДС оценивается как высокий (1057,7 тыс. рублей на 31.03.2026), а по ОПС - как умеренный (96,6 тыс. рублей на 31.03.2026). Агентство позитивно отмечает показатели доходности пенсионных активов фонда за 2023-2025 гг. Накопленная доходность пенсионных резервов за вычетом вознаграждения управляющим компаниям, специализированному депозитарию и фонду за указанный период составила 28,1%, аналогичная доходность пенсионных накоплений- 23,1%. Риски концентрации клиентской базы фонда оцениваются как низкие.</w:t>
      </w:r>
    </w:p>
    <w:p w14:paraId="69D0C663" w14:textId="77777777" w:rsidR="007D3128" w:rsidRPr="00777B8E" w:rsidRDefault="007D3128" w:rsidP="007D3128">
      <w:r w:rsidRPr="00777B8E">
        <w:t>Высокое качество активов пенсионных накоплений и пенсионных резервов. На 31.12.2025 коэффициент качества активов, относящихся к пенсионным накоплениям, составил 0,98, к пенсионным резервам - 0,96. Диверсификация пенсионных активов оказывает положительное влияние на рейтинговую оценку. На 31.12.2025 доля крупнейшего объекта, который не может быть отнесен к условному рейтинговому классу (УРК) ruAA и выше, в активах пенсионных накоплений составила 2,4%, трех крупнейших - 3,3%, в активах пенсионных резервов аналогичные показатели составили 2,5% и 5,8% соответственно. Кроме того, среди положительных факторов агентство выделяет низкую долю связанных сторон в активах пенсионных накоплений и пенсионных резервов. На 31.12.2025 на связанные объекты, которые не могут быть отнесены к условному рейтинговому классу ruAA или выше, пришлось 0,5% пенсионных накоплений и 5,8% пенсионных резервов.</w:t>
      </w:r>
    </w:p>
    <w:p w14:paraId="0957A97F" w14:textId="77777777" w:rsidR="007D3128" w:rsidRPr="00777B8E" w:rsidRDefault="007D3128" w:rsidP="007D3128">
      <w:r w:rsidRPr="00777B8E">
        <w:t xml:space="preserve">Сильная позиция по капиталу в сочетании с высоким качеством активов собственных средств. Положительное влияние на рейтинг фонда оказывает высокий запас собственных средств (на 31.03.2026 собственные средства превысили их минимальный нормативный размер в 65 раз) и значение коэффициента текущей ликвидности (10,7 на 31.12.2025). Активы собственных средств фонда отличаются высоким качеством и диверсификацией. Коэффициент их качества составил 0,94 на 31.12.2025. Доля крупнейшего объекта вложений, который не может быть отнесен к УРК ruAA и выше, составила 2,0% активов собственных средств, трех крупнейших - 2,1%. Агентство оценивает риски концентрации вложений собственных средств на связанных сторонах </w:t>
      </w:r>
      <w:r w:rsidRPr="00777B8E">
        <w:lastRenderedPageBreak/>
        <w:t>как низкие. За 2025 год рентабельность капитала фонда по прибыли до налогообложения оценивается консервативно. Вместе с тем, агентство отмечает, что на значение показателя рентабельности повлияло увеличение капитала фонда в результате роста нераспределенной прибыли и формирования резерва финансовых доходов (расходов) по страхованию в связи с применением требований МСФО 17.</w:t>
      </w:r>
    </w:p>
    <w:p w14:paraId="030E2556" w14:textId="294B81D4" w:rsidR="007D3128" w:rsidRPr="00777B8E" w:rsidRDefault="007D3128" w:rsidP="007D3128">
      <w:r w:rsidRPr="00777B8E">
        <w:t xml:space="preserve">Высокое качество управления и организации бизнес-процессов. При оценке качества бизнес-процессов агентство приняло во внимание высокий уровень компетенций руководства фонда и высокий уровень организации и регламентации системы управления рисками. Надежность управляющей компании, с которой сотрудничает фонд при размещении пенсионных резервов и инвестировании пенсионных накоплений, оценивается как высокая (активами управляет УК с рейтингом наивысшего уровня А++ от </w:t>
      </w:r>
      <w:r w:rsidR="00777B8E" w:rsidRPr="00777B8E">
        <w:t>«</w:t>
      </w:r>
      <w:r w:rsidRPr="00777B8E">
        <w:t>Эксперт РА</w:t>
      </w:r>
      <w:r w:rsidR="00777B8E" w:rsidRPr="00777B8E">
        <w:t>»</w:t>
      </w:r>
      <w:r w:rsidRPr="00777B8E">
        <w:t>). В то же время агентство негативно отмечает концентрацию пенсионных активов на одной управляющей компании. Положительное влияние на рейтинг оказывают высокий уровень информационной прозрачности и проработанность стратегии развития фонда.</w:t>
      </w:r>
    </w:p>
    <w:p w14:paraId="50BB108F" w14:textId="77777777" w:rsidR="007D3128" w:rsidRPr="00777B8E" w:rsidRDefault="007D3128" w:rsidP="007D3128">
      <w:r w:rsidRPr="00777B8E">
        <w:t>Оценка внешнего влияния</w:t>
      </w:r>
    </w:p>
    <w:p w14:paraId="33772042" w14:textId="77777777" w:rsidR="007D3128" w:rsidRPr="00777B8E" w:rsidRDefault="007D3128" w:rsidP="007D3128">
      <w:r w:rsidRPr="00777B8E">
        <w:t>В качестве фактора поддержки агентство выделяет высокую социально-экономическую значимость фонда (по итогам 2025 года доля совокупных активов фонда на пенсионном рынке составила 7,1%).</w:t>
      </w:r>
    </w:p>
    <w:p w14:paraId="7C1D5A71" w14:textId="77777777" w:rsidR="007D3128" w:rsidRPr="00777B8E" w:rsidRDefault="007D3128" w:rsidP="007D3128">
      <w:r w:rsidRPr="00777B8E">
        <w:t>Компоненты рейтинга</w:t>
      </w:r>
    </w:p>
    <w:p w14:paraId="0D23926C" w14:textId="77777777" w:rsidR="007D3128" w:rsidRPr="00777B8E" w:rsidRDefault="007D3128" w:rsidP="007D3128">
      <w:r w:rsidRPr="00777B8E">
        <w:t>Оценка собственной финансовой надежности (ОСФН): ruAA</w:t>
      </w:r>
    </w:p>
    <w:p w14:paraId="28B4E5F8" w14:textId="77777777" w:rsidR="007D3128" w:rsidRPr="00777B8E" w:rsidRDefault="007D3128" w:rsidP="007D3128">
      <w:r w:rsidRPr="00777B8E">
        <w:t>Оценка внешнего влияния: +2 ступени к ОСФН</w:t>
      </w:r>
    </w:p>
    <w:p w14:paraId="3EE71F6E" w14:textId="77777777" w:rsidR="007D3128" w:rsidRPr="00777B8E" w:rsidRDefault="007D3128" w:rsidP="007D3128">
      <w:r w:rsidRPr="00777B8E">
        <w:t>Прогноз по рейтингу</w:t>
      </w:r>
    </w:p>
    <w:p w14:paraId="43AD8B9D" w14:textId="77777777" w:rsidR="007D3128" w:rsidRPr="00777B8E" w:rsidRDefault="007D3128" w:rsidP="007D3128">
      <w:r w:rsidRPr="00777B8E">
        <w:t>По рейтингу установлен стабильный прогноз, что предполагает высокую вероятность сохранения кредитного рейтинга на текущем уровне на горизонте 12 месяцев.</w:t>
      </w:r>
    </w:p>
    <w:p w14:paraId="73D1D8E7" w14:textId="77777777" w:rsidR="007D3128" w:rsidRPr="00344705" w:rsidRDefault="00AC7CC0" w:rsidP="007D3128">
      <w:hyperlink r:id="rId19" w:history="1">
        <w:r w:rsidR="007D3128" w:rsidRPr="00777B8E">
          <w:rPr>
            <w:rStyle w:val="a3"/>
          </w:rPr>
          <w:t>https://raexpert.ru/releases/2026/may29d</w:t>
        </w:r>
      </w:hyperlink>
      <w:r w:rsidR="007D3128" w:rsidRPr="00777B8E">
        <w:t xml:space="preserve"> </w:t>
      </w:r>
    </w:p>
    <w:p w14:paraId="547B1213" w14:textId="77777777" w:rsidR="007D3128" w:rsidRPr="00777B8E" w:rsidRDefault="007D3128" w:rsidP="007D3128">
      <w:pPr>
        <w:pStyle w:val="2"/>
      </w:pPr>
      <w:bookmarkStart w:id="65" w:name="_Toc231195313"/>
      <w:r w:rsidRPr="00777B8E">
        <w:t>ТАСС, 29.05.2026, НПФ Эволюция вошел в тройку лидеров по выплатам негосударственных пенсий на рынке</w:t>
      </w:r>
      <w:bookmarkEnd w:id="65"/>
    </w:p>
    <w:p w14:paraId="10713BFF" w14:textId="77777777" w:rsidR="007D3128" w:rsidRPr="00777B8E" w:rsidRDefault="007D3128" w:rsidP="00D30B07">
      <w:pPr>
        <w:pStyle w:val="3"/>
      </w:pPr>
      <w:bookmarkStart w:id="66" w:name="_Toc231195314"/>
      <w:r w:rsidRPr="00777B8E">
        <w:t>НПФ Эволюция занял третье место на рынке НПФ по объему выплат негосударственной пенсии. Такие данные приведены в отчете Банка России, опубликованного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w:t>
      </w:r>
      <w:bookmarkEnd w:id="66"/>
    </w:p>
    <w:p w14:paraId="631757FD" w14:textId="77777777" w:rsidR="007D3128" w:rsidRPr="00777B8E" w:rsidRDefault="007D3128" w:rsidP="007D3128">
      <w:r w:rsidRPr="00777B8E">
        <w:t>По данным регулятора, 97 тыс. человек получили выплаты от НПФ Эволюция по добровольным пенсионным программам за 2025 год. Фонд выплатил россиянам негосударственной пенсии на сумму 10,2 млрд рублей. Это почти на четверть (23%) больше аналогичных показателей 2024 года.</w:t>
      </w:r>
    </w:p>
    <w:p w14:paraId="11976126" w14:textId="77777777" w:rsidR="007D3128" w:rsidRPr="00777B8E" w:rsidRDefault="007D3128" w:rsidP="007D3128">
      <w:r w:rsidRPr="00777B8E">
        <w:t xml:space="preserve">Регионом-лидером по объему выплат негосударственной пенсии от НПФ Эволюция стал Ханты-Мансийский автономный округ, его жители получили от фонда 1,5 млрд рублей в 2025 году. Это на 30% больше аналогичных показателей 2024 года. Вторым регионом по объему полученных выплат пенсий в рамках НПО стал Башкортостан - 1,3 млрд </w:t>
      </w:r>
      <w:r w:rsidRPr="00777B8E">
        <w:lastRenderedPageBreak/>
        <w:t>рублей, что на 31% больше, чем в 2024 году, третьим - Самарская область, 782 млн рублей - на 31% больше, чем в 2024 году.</w:t>
      </w:r>
    </w:p>
    <w:p w14:paraId="7776B948" w14:textId="77777777" w:rsidR="007D3128" w:rsidRPr="00777B8E" w:rsidRDefault="007D3128" w:rsidP="007D3128">
      <w:r w:rsidRPr="00777B8E">
        <w:t>Общий объем пенсионных выплат фонда по договорам НПО и обязательного пенсионного страхования (ОПС) за прошлый год составил 14,7 млрд рублей, что на 22,5% больше, чем годом ранее. Положительную динамику в фонде связывают с увеличением числа клиентов, достигших пенсионных оснований. Всего по итогам прошлого года число клиентов в фонде превысило 2,1 млн человек - по этому показателю фонд занимает пятое место на рынке НПФ.</w:t>
      </w:r>
    </w:p>
    <w:p w14:paraId="20AEEE21" w14:textId="77777777" w:rsidR="007D3128" w:rsidRPr="00777B8E" w:rsidRDefault="007D3128" w:rsidP="007D3128">
      <w:r w:rsidRPr="00777B8E">
        <w:t>Согласно данным отчетности Банка России, по итогам 2025 года фонд укрепил позиции по ряду ключевых финансовых показателей. Объем активов увеличился на 15,4% и достиг 488,1 млрд рублей. Пенсионные резервы фонда (отражающие обязательства в сегменте негосударственных пенсий и программы долгосрочных сбережений), на конец 2025 года составили 255,1 млрд рублей, что на 25,4% больше, чем годом ранее. По их объему НПФ Эволюция занимает четвертое место среди НПФ России. Капитал фонда на конец 2025 года достиг 81,2 млрд рублей, продемонстрировав рост в 2,6 раз к предыдущему году.</w:t>
      </w:r>
    </w:p>
    <w:p w14:paraId="71F21BE9" w14:textId="662A02EE" w:rsidR="007D3128" w:rsidRPr="00777B8E" w:rsidRDefault="007D3128" w:rsidP="007D3128">
      <w:r w:rsidRPr="00777B8E">
        <w:t xml:space="preserve">АО </w:t>
      </w:r>
      <w:r w:rsidR="00777B8E" w:rsidRPr="00777B8E">
        <w:t>«</w:t>
      </w:r>
      <w:r w:rsidRPr="00777B8E">
        <w:t>НПФ Эволюция</w:t>
      </w:r>
      <w:r w:rsidR="00777B8E" w:rsidRPr="00777B8E">
        <w:t>»</w:t>
      </w:r>
      <w:r w:rsidRPr="00777B8E">
        <w:t xml:space="preserve">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w:t>
      </w:r>
    </w:p>
    <w:p w14:paraId="7025B520" w14:textId="77777777" w:rsidR="007D3128" w:rsidRPr="00777B8E" w:rsidRDefault="00AC7CC0" w:rsidP="007D3128">
      <w:hyperlink r:id="rId20" w:history="1">
        <w:r w:rsidR="007D3128" w:rsidRPr="00777B8E">
          <w:rPr>
            <w:rStyle w:val="a3"/>
          </w:rPr>
          <w:t>https://tass.ru/novosti-partnerov/27567925</w:t>
        </w:r>
      </w:hyperlink>
      <w:r w:rsidR="007D3128" w:rsidRPr="00777B8E">
        <w:t xml:space="preserve"> </w:t>
      </w:r>
    </w:p>
    <w:p w14:paraId="66D31794" w14:textId="77777777" w:rsidR="00253C15" w:rsidRPr="00777B8E" w:rsidRDefault="00253C15" w:rsidP="00253C15">
      <w:pPr>
        <w:pStyle w:val="2"/>
      </w:pPr>
      <w:bookmarkStart w:id="67" w:name="_Toc231195315"/>
      <w:r w:rsidRPr="00777B8E">
        <w:t>Ваш Пенсионный Брокер, 29.05.2026, В Югре назначена рекордная окружная дополнительная пенсия</w:t>
      </w:r>
      <w:bookmarkEnd w:id="67"/>
    </w:p>
    <w:p w14:paraId="4B3C6CF2" w14:textId="3DB22DA6" w:rsidR="00253C15" w:rsidRPr="00777B8E" w:rsidRDefault="00253C15" w:rsidP="00D30B07">
      <w:pPr>
        <w:pStyle w:val="3"/>
      </w:pPr>
      <w:bookmarkStart w:id="68" w:name="_Toc231195316"/>
      <w:r w:rsidRPr="00777B8E">
        <w:t xml:space="preserve">Ханты-Мансийский НПФ произвел крупнейшее на сегодняшний день назначение выплаты по программе </w:t>
      </w:r>
      <w:r w:rsidR="00777B8E" w:rsidRPr="00777B8E">
        <w:t>«</w:t>
      </w:r>
      <w:r w:rsidRPr="00777B8E">
        <w:t>Две пенсии для бюджетников</w:t>
      </w:r>
      <w:r w:rsidR="00777B8E" w:rsidRPr="00777B8E">
        <w:t>»</w:t>
      </w:r>
      <w:r w:rsidRPr="00777B8E">
        <w:t>. Медицинский работник из Мегиона будет получать дополнительную пенсию в размере 93 125 рублей ежемесячно. Программа действует в Югре по региональному закону о дополнительном пенсионном обеспечении работников бюджетной сферы.</w:t>
      </w:r>
      <w:bookmarkEnd w:id="68"/>
    </w:p>
    <w:p w14:paraId="682C5422" w14:textId="77777777" w:rsidR="00253C15" w:rsidRPr="00777B8E" w:rsidRDefault="00253C15" w:rsidP="00253C15">
      <w:r w:rsidRPr="00777B8E">
        <w:t>В течение многих лет медицинский работник из Мегиона регулярно перечислял пенсионные взносы, получал предусмотренную окружным законодательством поддержку из бюджета Югры, а Ханты-Мансийский НПФ начислял на сформированные средства инвестиционный доход. Средства по программе формируются постепенно в течение длительного времени, поэтому итоговый размер дополнительной пенсии напрямую зависит от продолжительности участия и регулярности взносов.</w:t>
      </w:r>
    </w:p>
    <w:p w14:paraId="07A47C7D" w14:textId="2915127A" w:rsidR="00253C15" w:rsidRPr="00777B8E" w:rsidRDefault="00253C15" w:rsidP="00253C15">
      <w:r w:rsidRPr="00777B8E">
        <w:t xml:space="preserve">Закон Ханты-Мансийского автономного округа-Югры </w:t>
      </w:r>
      <w:r w:rsidR="00777B8E" w:rsidRPr="00777B8E">
        <w:t>«</w:t>
      </w:r>
      <w:r w:rsidRPr="00777B8E">
        <w:t>О дополнительном пенсионном обеспечении отдельных категорий граждан</w:t>
      </w:r>
      <w:r w:rsidR="00777B8E" w:rsidRPr="00777B8E">
        <w:t>»</w:t>
      </w:r>
      <w:r w:rsidRPr="00777B8E">
        <w:t xml:space="preserve"> действует в регионе с 2004 года, он был принят для повышения благосостояния югорчан после выхода на пенсию. Сегодня аналогичный принцип формирования накоплений лежит в основе федеральной Программы долгосрочных сбережений (ПДС): участник программы делает взносы, государство софинансирует, НПФ начисляет инвестиционный доход.</w:t>
      </w:r>
    </w:p>
    <w:p w14:paraId="4C487C9C" w14:textId="59740669" w:rsidR="00253C15" w:rsidRPr="00777B8E" w:rsidRDefault="00253C15" w:rsidP="00253C15">
      <w:r w:rsidRPr="00777B8E">
        <w:lastRenderedPageBreak/>
        <w:t xml:space="preserve">Участниками программы Правительства Югры </w:t>
      </w:r>
      <w:r w:rsidR="00777B8E" w:rsidRPr="00777B8E">
        <w:t>«</w:t>
      </w:r>
      <w:r w:rsidRPr="00777B8E">
        <w:t>Две пенсии для бюджетников</w:t>
      </w:r>
      <w:r w:rsidR="00777B8E" w:rsidRPr="00777B8E">
        <w:t>»</w:t>
      </w:r>
      <w:r w:rsidRPr="00777B8E">
        <w:t xml:space="preserve"> на данный момент является более 50 тысяч югорчан, более 10 тысяч из них уже получают выплаты.</w:t>
      </w:r>
    </w:p>
    <w:p w14:paraId="161503B4" w14:textId="65BFE363" w:rsidR="00111D7C" w:rsidRPr="00777B8E" w:rsidRDefault="00AC7CC0" w:rsidP="00253C15">
      <w:hyperlink r:id="rId21" w:anchor="respond" w:history="1">
        <w:r w:rsidR="00253C15" w:rsidRPr="00777B8E">
          <w:rPr>
            <w:rStyle w:val="a3"/>
          </w:rPr>
          <w:t>http://pbroker.ru/?p=82234#respond</w:t>
        </w:r>
      </w:hyperlink>
    </w:p>
    <w:p w14:paraId="0CE4C5F2" w14:textId="77777777" w:rsidR="00253C15" w:rsidRPr="00777B8E" w:rsidRDefault="00253C15" w:rsidP="00253C15"/>
    <w:p w14:paraId="3F3BD793" w14:textId="77777777" w:rsidR="00111D7C" w:rsidRPr="00777B8E" w:rsidRDefault="00111D7C" w:rsidP="00111D7C">
      <w:pPr>
        <w:pStyle w:val="10"/>
      </w:pPr>
      <w:bookmarkStart w:id="69" w:name="_Toc165991073"/>
      <w:bookmarkStart w:id="70" w:name="_Toc99271691"/>
      <w:bookmarkStart w:id="71" w:name="_Toc99318654"/>
      <w:bookmarkStart w:id="72" w:name="_Toc99318783"/>
      <w:bookmarkStart w:id="73" w:name="_Toc396864672"/>
      <w:bookmarkStart w:id="74" w:name="_Toc231195317"/>
      <w:r w:rsidRPr="00777B8E">
        <w:t>Программа долгосрочных сбережений</w:t>
      </w:r>
      <w:bookmarkEnd w:id="69"/>
      <w:bookmarkEnd w:id="74"/>
    </w:p>
    <w:p w14:paraId="04AC2F47" w14:textId="77777777" w:rsidR="004E0F13" w:rsidRPr="00777B8E" w:rsidRDefault="004E0F13" w:rsidP="004E0F13">
      <w:pPr>
        <w:pStyle w:val="2"/>
      </w:pPr>
      <w:bookmarkStart w:id="75" w:name="ф5"/>
      <w:bookmarkStart w:id="76" w:name="_Toc231195318"/>
      <w:bookmarkEnd w:id="75"/>
      <w:r w:rsidRPr="00777B8E">
        <w:t>ТАСС, 29.05.2026, Лишь половина опрошенных россиян знают о программе долгосрочных сбережений</w:t>
      </w:r>
      <w:bookmarkEnd w:id="76"/>
    </w:p>
    <w:p w14:paraId="5C9E76EE" w14:textId="77777777" w:rsidR="004E0F13" w:rsidRPr="00777B8E" w:rsidRDefault="004E0F13" w:rsidP="00D30B07">
      <w:pPr>
        <w:pStyle w:val="3"/>
      </w:pPr>
      <w:bookmarkStart w:id="77" w:name="_Toc231195319"/>
      <w:r w:rsidRPr="00777B8E">
        <w:t>О программе долгосрочных сбережений (ПДС) знают лишь 48,1% россиян. Об этом говорится в результатах опроса Финансового университета при правительстве РФ (есть в распоряжении ТАСС).</w:t>
      </w:r>
      <w:bookmarkEnd w:id="77"/>
    </w:p>
    <w:p w14:paraId="464574E2" w14:textId="5875C3C3" w:rsidR="004E0F13" w:rsidRPr="00777B8E" w:rsidRDefault="00777B8E" w:rsidP="004E0F13">
      <w:r w:rsidRPr="00777B8E">
        <w:t>«</w:t>
      </w:r>
      <w:r w:rsidR="004E0F13" w:rsidRPr="00777B8E">
        <w:t>Согласно результатам исследования, о программе долгосрочных сбережений знают 48,1% россиян. При этом почти половина граждан (48,8%) понимают главный принцип ПДС - возможность постепенно сформировать значительный капитал за счет регулярных вложений на длинном горизонте. Так, 10,8% респондентов заявили, что отчетливо понимают логику долгосрочных накоплений и накопительного эффекта, еще 38% сообщили, что в целом понимают этот механизм, хотя специально вопрос не изучали</w:t>
      </w:r>
      <w:r w:rsidRPr="00777B8E">
        <w:t>»</w:t>
      </w:r>
      <w:r w:rsidR="004E0F13" w:rsidRPr="00777B8E">
        <w:t>, - отмечается в результатах опроса.</w:t>
      </w:r>
    </w:p>
    <w:p w14:paraId="71A1D592" w14:textId="77777777" w:rsidR="004E0F13" w:rsidRPr="00777B8E" w:rsidRDefault="004E0F13" w:rsidP="004E0F13">
      <w:r w:rsidRPr="00777B8E">
        <w:t>При этом, согласно результатам, среди россиян, знакомых с ПДС, 22,6% уверенно поддерживают идею долгосрочных накоплений, а остальные участники опроса также положительно воспринимают принцип работы программы. Таким образом, среди граждан, знакомых с ПДС, почти 100% понимают логику долгосрочных накоплений и преимущества длинного инвестиционного горизонта.</w:t>
      </w:r>
    </w:p>
    <w:p w14:paraId="688B2937" w14:textId="7B0BD789" w:rsidR="004E0F13" w:rsidRPr="00777B8E" w:rsidRDefault="00777B8E" w:rsidP="004E0F13">
      <w:r w:rsidRPr="00777B8E">
        <w:t>«</w:t>
      </w:r>
      <w:r w:rsidR="004E0F13" w:rsidRPr="00777B8E">
        <w:t>Исследование показывает, что россияне положительно воспринимают саму идею долгосрочных накоплений, если понимают механику работы программы. ПДС рассматривается населением как инструмент постепенного формирования капитала за счет регулярных вложений на длинном горизонте. При этом важным фактором доверия остается наличие системы защиты средств участников</w:t>
      </w:r>
      <w:r w:rsidRPr="00777B8E">
        <w:t>»</w:t>
      </w:r>
      <w:r w:rsidR="004E0F13" w:rsidRPr="00777B8E">
        <w:t>, - сказал заведующий кафедрой страхования и экономики социальной сферы Финансового университета при правительстве РФ Александр Цыганов.</w:t>
      </w:r>
    </w:p>
    <w:p w14:paraId="3DB90177" w14:textId="77777777" w:rsidR="004E0F13" w:rsidRPr="00777B8E" w:rsidRDefault="004E0F13" w:rsidP="004E0F13">
      <w:r w:rsidRPr="00777B8E">
        <w:t>Исследование проводилось Финансовым университетом при правительстве РФ методом онлайн-опроса. В нем приняли участие 1 600 россиян в возрасте от 18 до 60 лет включительно.</w:t>
      </w:r>
    </w:p>
    <w:p w14:paraId="75CA024F" w14:textId="012B678F" w:rsidR="00111D7C" w:rsidRPr="00777B8E" w:rsidRDefault="00AC7CC0" w:rsidP="004E0F13">
      <w:hyperlink r:id="rId22" w:history="1">
        <w:r w:rsidR="004E0F13" w:rsidRPr="00777B8E">
          <w:rPr>
            <w:rStyle w:val="a3"/>
          </w:rPr>
          <w:t>https://tass.ru/ekonomika/27573193</w:t>
        </w:r>
      </w:hyperlink>
    </w:p>
    <w:p w14:paraId="39BB1749" w14:textId="77777777" w:rsidR="00AD4544" w:rsidRPr="00777B8E" w:rsidRDefault="00AD4544" w:rsidP="00AD4544">
      <w:pPr>
        <w:pStyle w:val="2"/>
      </w:pPr>
      <w:bookmarkStart w:id="78" w:name="_Toc231195320"/>
      <w:r w:rsidRPr="00777B8E">
        <w:lastRenderedPageBreak/>
        <w:t>Новости Юргинского района, 29.05.2026, Программа долгосрочных сбережений: инструмент для финансовой стабильности</w:t>
      </w:r>
      <w:bookmarkEnd w:id="78"/>
      <w:r w:rsidRPr="00777B8E">
        <w:t xml:space="preserve"> </w:t>
      </w:r>
    </w:p>
    <w:p w14:paraId="597927C1" w14:textId="067A3630" w:rsidR="00AD4544" w:rsidRPr="00777B8E" w:rsidRDefault="00AD4544" w:rsidP="00D30B07">
      <w:pPr>
        <w:pStyle w:val="3"/>
      </w:pPr>
      <w:bookmarkStart w:id="79" w:name="_Toc231195321"/>
      <w:r w:rsidRPr="00777B8E">
        <w:t>С 1 января 2024 года в России действует программа долгосрочных сбережений (ПДС), направленная на формирование дополнительных накоплений граждан при поддержке государства. За два с лишним года существования продемонстрировала востребованность среди населения.</w:t>
      </w:r>
      <w:bookmarkEnd w:id="79"/>
    </w:p>
    <w:p w14:paraId="17F707F5" w14:textId="77777777" w:rsidR="00AD4544" w:rsidRPr="00777B8E" w:rsidRDefault="00AD4544" w:rsidP="00AD4544">
      <w:r w:rsidRPr="00777B8E">
        <w:t>Основные положения программы</w:t>
      </w:r>
    </w:p>
    <w:p w14:paraId="7AF90A9B" w14:textId="77777777" w:rsidR="00AD4544" w:rsidRPr="00777B8E" w:rsidRDefault="00AD4544" w:rsidP="00AD4544">
      <w:r w:rsidRPr="00777B8E">
        <w:t>ПДС позволяет гражданам старше 18 лет заключать договоры с негосударственными пенсионными фондами (НПФ) для накопления средств на длительный срок. В течение первых трех лет после первого взноса государство софинансирует накопления, добавляя до 36 тысяч рублей ежегодно, в зависимости от суммы взносов и уровня дохода участника. Кроме того, предусмотрены налоговые вычеты до 52 тысяч рублей в год для плательщиков НДФЛ. Накопленные средства можно использовать через 15 лет или по достижении пенсионного возраста: 55 лет для женщин и 60 лет для мужчин. Досрочное снятие средств возможно в исключительных случаях, таких как утрата кормильца или необходимость дорогостоящего лечения (cbr.ru).</w:t>
      </w:r>
    </w:p>
    <w:p w14:paraId="3F18DCE3" w14:textId="77777777" w:rsidR="00AD4544" w:rsidRPr="00777B8E" w:rsidRDefault="00AD4544" w:rsidP="00AD4544">
      <w:r w:rsidRPr="00777B8E">
        <w:t>Динамика развития программы</w:t>
      </w:r>
    </w:p>
    <w:p w14:paraId="37DEBE9E" w14:textId="77777777" w:rsidR="00AD4544" w:rsidRPr="00777B8E" w:rsidRDefault="00AD4544" w:rsidP="00AD4544">
      <w:r w:rsidRPr="00777B8E">
        <w:t>По состоянию на 1 мая 2026 года россияне заключили 12,1 миллиона договоров в рамках ПДС на общую сумму 938 миллиардов рублей. Программа стала ключевым драйвером роста рынка негосударственных пенсионных фондов и важным источником долгосрочных инвестиций для экономики страны. (secretmag.ru)</w:t>
      </w:r>
    </w:p>
    <w:p w14:paraId="7743782E" w14:textId="77777777" w:rsidR="00AD4544" w:rsidRPr="00777B8E" w:rsidRDefault="00AD4544" w:rsidP="00AD4544">
      <w:r w:rsidRPr="00777B8E">
        <w:t>Упрощение доступа и цифровизация</w:t>
      </w:r>
    </w:p>
    <w:p w14:paraId="7266732B" w14:textId="77777777" w:rsidR="00AD4544" w:rsidRPr="00777B8E" w:rsidRDefault="00AD4544" w:rsidP="00AD4544">
      <w:r w:rsidRPr="00777B8E">
        <w:t>С 1 октября 2025 года стало возможным заключать договоры ПДС через портал госуслуг, что повысило доступность. Кроме того, некоторые банки упростили процесс подключения к программе, предоставив возможность оформления договоров в своих отделениях и онлайн-сервисах. (cbr.ru)</w:t>
      </w:r>
    </w:p>
    <w:p w14:paraId="5F5D3F91" w14:textId="77777777" w:rsidR="00AD4544" w:rsidRPr="00777B8E" w:rsidRDefault="00AD4544" w:rsidP="00AD4544">
      <w:r w:rsidRPr="00777B8E">
        <w:t>Проблемы и перспективы</w:t>
      </w:r>
    </w:p>
    <w:p w14:paraId="175C7CC3" w14:textId="77777777" w:rsidR="00AD4544" w:rsidRPr="00777B8E" w:rsidRDefault="00AD4544" w:rsidP="00AD4544">
      <w:r w:rsidRPr="00777B8E">
        <w:t>Несмотря на успехи, программа столкнулась с некоторыми вызовами. Некоторые участники, достигшие пенсионного возраста, использовали ПДС как срочный вклад, выводя средства сразу после получения государственного софинансирования. В ответ на это Министерство финансов планирует внести изменения, чтобы предотвратить подобные практики и сохранить долгосрочный характер программы. (rg.ru)</w:t>
      </w:r>
    </w:p>
    <w:p w14:paraId="522B0B92" w14:textId="77777777" w:rsidR="00AD4544" w:rsidRPr="00777B8E" w:rsidRDefault="00AD4544" w:rsidP="00AD4544">
      <w:r w:rsidRPr="00777B8E">
        <w:t>В целом, Программа долгосрочных сбережений зарекомендовала себя как эффективный инструмент для формирования финансовой подушки безопасности россиян, стимулируя долгосрочные инвестиции и поддерживая экономический рост страны.</w:t>
      </w:r>
    </w:p>
    <w:p w14:paraId="0E64BCD9" w14:textId="136AD95F" w:rsidR="004E0F13" w:rsidRPr="00777B8E" w:rsidRDefault="00AC7CC0" w:rsidP="00AD4544">
      <w:hyperlink r:id="rId23" w:history="1">
        <w:r w:rsidR="00AD4544" w:rsidRPr="00777B8E">
          <w:rPr>
            <w:rStyle w:val="a3"/>
          </w:rPr>
          <w:t>https://yurga72.ru/news/209800.html</w:t>
        </w:r>
      </w:hyperlink>
    </w:p>
    <w:p w14:paraId="11AB4F99" w14:textId="5E7D7692" w:rsidR="0085034B" w:rsidRPr="00777B8E" w:rsidRDefault="0085034B" w:rsidP="0085034B">
      <w:pPr>
        <w:pStyle w:val="2"/>
      </w:pPr>
      <w:bookmarkStart w:id="80" w:name="ф6"/>
      <w:bookmarkStart w:id="81" w:name="_Toc231195322"/>
      <w:bookmarkEnd w:id="80"/>
      <w:r w:rsidRPr="00777B8E">
        <w:lastRenderedPageBreak/>
        <w:t>Permkrai.ru, 29.05.2026, Пермский край вошел в лидеры ПФО по участию в программе долгосрочных сбережений</w:t>
      </w:r>
      <w:bookmarkEnd w:id="81"/>
    </w:p>
    <w:p w14:paraId="74196909" w14:textId="082CDB41" w:rsidR="0085034B" w:rsidRPr="00777B8E" w:rsidRDefault="0085034B" w:rsidP="00D30B07">
      <w:pPr>
        <w:pStyle w:val="3"/>
      </w:pPr>
      <w:bookmarkStart w:id="82" w:name="_Toc231195323"/>
      <w:r w:rsidRPr="00777B8E">
        <w:t>Среди регионов Приволжского федерального округа Прикамье стало лидером по участию в программе долгосрочных сбережений. Как отметили в краевом Минфине, это свидетельствует о высоком интересе граждан к данному сберегательному продукту.</w:t>
      </w:r>
      <w:bookmarkEnd w:id="82"/>
    </w:p>
    <w:p w14:paraId="0DDF70EA" w14:textId="77777777" w:rsidR="0085034B" w:rsidRPr="00777B8E" w:rsidRDefault="0085034B" w:rsidP="0085034B">
      <w:r w:rsidRPr="00777B8E">
        <w:t>Программа долгосрочных сбережений (ПДС) является накопительно-сберегательным инструментом с государственным участием. С момента запуска программы в 2024 году заключено более 11,0 млн договоров, а сумма привлеченных средств составила 785,6 млрд рублей.</w:t>
      </w:r>
    </w:p>
    <w:p w14:paraId="4FFB7130" w14:textId="77777777" w:rsidR="0085034B" w:rsidRPr="00777B8E" w:rsidRDefault="0085034B" w:rsidP="0085034B">
      <w:r w:rsidRPr="00777B8E">
        <w:t>Жители Прикамья заключили более 300 тысяч договоров. Общий объем взносов составил 17,9 млрд рублей. Доля договоров от общего количества жителей составляет 12,4%. Это один из самых высоких показателей в Приволжском федеральном округе.</w:t>
      </w:r>
    </w:p>
    <w:p w14:paraId="7C321068" w14:textId="77777777" w:rsidR="0085034B" w:rsidRPr="00777B8E" w:rsidRDefault="0085034B" w:rsidP="0085034B">
      <w:r w:rsidRPr="00777B8E">
        <w:t xml:space="preserve">Ознакомиться с условиями и преимуществами программы долгосрочных сбережений, а также с помощью калькулятора рассчитать сумму накоплений в рамках участия в программе можно на портале моифинансы.рф. </w:t>
      </w:r>
    </w:p>
    <w:p w14:paraId="44B9429C" w14:textId="5E07021D" w:rsidR="00AD4544" w:rsidRPr="006270D4" w:rsidRDefault="00AC7CC0" w:rsidP="0085034B">
      <w:hyperlink r:id="rId24" w:history="1">
        <w:r w:rsidR="0085034B" w:rsidRPr="00777B8E">
          <w:rPr>
            <w:rStyle w:val="a3"/>
          </w:rPr>
          <w:t>https://permkrai.ru/news/dlya-biznesa-prikamya-rasshirili-vozmozhnosti-lgotnogo-finansirovaniya/</w:t>
        </w:r>
      </w:hyperlink>
    </w:p>
    <w:p w14:paraId="29454C18" w14:textId="1254B4E1" w:rsidR="00084D33" w:rsidRPr="00084D33" w:rsidRDefault="00084D33" w:rsidP="00084D33">
      <w:pPr>
        <w:pStyle w:val="2"/>
      </w:pPr>
      <w:bookmarkStart w:id="83" w:name="_Toc231195324"/>
      <w:r>
        <w:t>РИА Дагестан</w:t>
      </w:r>
      <w:r w:rsidRPr="00084D33">
        <w:t>, 31.05.2026, Махачкалинцы решили накопить почти 6 млн рублей для детей</w:t>
      </w:r>
      <w:bookmarkEnd w:id="83"/>
    </w:p>
    <w:p w14:paraId="09557D66" w14:textId="77777777" w:rsidR="00084D33" w:rsidRDefault="00084D33" w:rsidP="00084D33">
      <w:pPr>
        <w:pStyle w:val="3"/>
      </w:pPr>
      <w:bookmarkStart w:id="84" w:name="_Toc231195325"/>
      <w:r>
        <w:t>Каждый четвёртый (25%) житель Махачкалы формирует капитал на будущее детей, в первую очередь — на образование и недвижимость. При этом желаемая сумма сбережений составила 5,9 млн рублей, видно из исследования партнёров СберИнвестиций — СберСтрахования жизни и СберНПФ, — приуроченного к Петербургскому международному экономическому форуму.</w:t>
      </w:r>
      <w:bookmarkEnd w:id="84"/>
    </w:p>
    <w:p w14:paraId="2FB8768A" w14:textId="77777777" w:rsidR="00084D33" w:rsidRDefault="00084D33" w:rsidP="00084D33">
      <w:r>
        <w:t>Махачкалинские родители стремятся дать детям здоровье и достойное воспитание (по 84%), а также качественное образование (59%). Далее в списке приоритетов опрошенные назвали возможность найти хорошую работу (38%), решение жилищного вопроса или помощь в этом (18%), финансовую грамотность (7%) и стартовый капитал (6%).</w:t>
      </w:r>
    </w:p>
    <w:p w14:paraId="52A866B8" w14:textId="77777777" w:rsidR="00084D33" w:rsidRDefault="00084D33" w:rsidP="00084D33">
      <w:r>
        <w:t>Евгений Морозов, Управляющий Дагестанским отделением Сбербанка:</w:t>
      </w:r>
    </w:p>
    <w:p w14:paraId="217991D6" w14:textId="77777777" w:rsidR="00084D33" w:rsidRDefault="00084D33" w:rsidP="00084D33">
      <w:r>
        <w:t xml:space="preserve">«Махачкалинцы хотят накопить для детей 5,9 млн рублей. Это на 37% больше, чем в среднем по стране. Сформировать такую сумму можно, например, при помощи </w:t>
      </w:r>
      <w:r w:rsidRPr="007F762E">
        <w:rPr>
          <w:b/>
          <w:bCs/>
        </w:rPr>
        <w:t>программы долгосрочных сбережений (ПДС)</w:t>
      </w:r>
      <w:r>
        <w:t xml:space="preserve"> или полисов накопительного страхования жизни. Оба инструмента включают налоговые льготы, а ПДС доступно ещё и до 36 тысяч рублей ежегодной господдержки на 10 лет».</w:t>
      </w:r>
    </w:p>
    <w:p w14:paraId="4FDC9549" w14:textId="77777777" w:rsidR="00084D33" w:rsidRDefault="00084D33" w:rsidP="00084D33">
      <w:r>
        <w:t>Чаще всего капитал на будущее детей формируют россияне 31–40 лет — 39%, а также 18–30 лет — 35%. Среди тех, кто копит, больше женщин — 32% против 24% среди мужчин.</w:t>
      </w:r>
    </w:p>
    <w:p w14:paraId="0EA9FA9F" w14:textId="5C57E37D" w:rsidR="00084D33" w:rsidRPr="006270D4" w:rsidRDefault="00084D33" w:rsidP="00084D33">
      <w:r>
        <w:t>Исследование прошло в мае 2026 года в 37 городах с населением свыше 500 тысяч человек по репрезентативной выборке.</w:t>
      </w:r>
    </w:p>
    <w:p w14:paraId="28CD2883" w14:textId="3E57ED52" w:rsidR="00084D33" w:rsidRPr="006270D4" w:rsidRDefault="00AC7CC0" w:rsidP="00084D33">
      <w:hyperlink r:id="rId25" w:history="1">
        <w:r w:rsidR="00084D33" w:rsidRPr="00327E61">
          <w:rPr>
            <w:rStyle w:val="a3"/>
            <w:lang w:val="en-US"/>
          </w:rPr>
          <w:t>https</w:t>
        </w:r>
        <w:r w:rsidR="00084D33" w:rsidRPr="006270D4">
          <w:rPr>
            <w:rStyle w:val="a3"/>
          </w:rPr>
          <w:t>://</w:t>
        </w:r>
        <w:r w:rsidR="00084D33" w:rsidRPr="00327E61">
          <w:rPr>
            <w:rStyle w:val="a3"/>
            <w:lang w:val="en-US"/>
          </w:rPr>
          <w:t>riadagestan</w:t>
        </w:r>
        <w:r w:rsidR="00084D33" w:rsidRPr="006270D4">
          <w:rPr>
            <w:rStyle w:val="a3"/>
          </w:rPr>
          <w:t>.</w:t>
        </w:r>
        <w:r w:rsidR="00084D33" w:rsidRPr="00327E61">
          <w:rPr>
            <w:rStyle w:val="a3"/>
            <w:lang w:val="en-US"/>
          </w:rPr>
          <w:t>ru</w:t>
        </w:r>
        <w:r w:rsidR="00084D33" w:rsidRPr="006270D4">
          <w:rPr>
            <w:rStyle w:val="a3"/>
          </w:rPr>
          <w:t>/</w:t>
        </w:r>
        <w:r w:rsidR="00084D33" w:rsidRPr="00327E61">
          <w:rPr>
            <w:rStyle w:val="a3"/>
            <w:lang w:val="en-US"/>
          </w:rPr>
          <w:t>news</w:t>
        </w:r>
        <w:r w:rsidR="00084D33" w:rsidRPr="006270D4">
          <w:rPr>
            <w:rStyle w:val="a3"/>
          </w:rPr>
          <w:t>/</w:t>
        </w:r>
        <w:r w:rsidR="00084D33" w:rsidRPr="00327E61">
          <w:rPr>
            <w:rStyle w:val="a3"/>
            <w:lang w:val="en-US"/>
          </w:rPr>
          <w:t>company</w:t>
        </w:r>
        <w:r w:rsidR="00084D33" w:rsidRPr="006270D4">
          <w:rPr>
            <w:rStyle w:val="a3"/>
          </w:rPr>
          <w:t>_</w:t>
        </w:r>
        <w:r w:rsidR="00084D33" w:rsidRPr="00327E61">
          <w:rPr>
            <w:rStyle w:val="a3"/>
            <w:lang w:val="en-US"/>
          </w:rPr>
          <w:t>news</w:t>
        </w:r>
        <w:r w:rsidR="00084D33" w:rsidRPr="006270D4">
          <w:rPr>
            <w:rStyle w:val="a3"/>
          </w:rPr>
          <w:t>/</w:t>
        </w:r>
        <w:r w:rsidR="00084D33" w:rsidRPr="00327E61">
          <w:rPr>
            <w:rStyle w:val="a3"/>
            <w:lang w:val="en-US"/>
          </w:rPr>
          <w:t>makhachkalintsy</w:t>
        </w:r>
        <w:r w:rsidR="00084D33" w:rsidRPr="006270D4">
          <w:rPr>
            <w:rStyle w:val="a3"/>
          </w:rPr>
          <w:t>_</w:t>
        </w:r>
        <w:r w:rsidR="00084D33" w:rsidRPr="00327E61">
          <w:rPr>
            <w:rStyle w:val="a3"/>
            <w:lang w:val="en-US"/>
          </w:rPr>
          <w:t>reshili</w:t>
        </w:r>
        <w:r w:rsidR="00084D33" w:rsidRPr="006270D4">
          <w:rPr>
            <w:rStyle w:val="a3"/>
          </w:rPr>
          <w:t>_</w:t>
        </w:r>
        <w:r w:rsidR="00084D33" w:rsidRPr="00327E61">
          <w:rPr>
            <w:rStyle w:val="a3"/>
            <w:lang w:val="en-US"/>
          </w:rPr>
          <w:t>nakopit</w:t>
        </w:r>
        <w:r w:rsidR="00084D33" w:rsidRPr="006270D4">
          <w:rPr>
            <w:rStyle w:val="a3"/>
          </w:rPr>
          <w:t>_</w:t>
        </w:r>
        <w:r w:rsidR="00084D33" w:rsidRPr="00327E61">
          <w:rPr>
            <w:rStyle w:val="a3"/>
            <w:lang w:val="en-US"/>
          </w:rPr>
          <w:t>pochti</w:t>
        </w:r>
        <w:r w:rsidR="00084D33" w:rsidRPr="006270D4">
          <w:rPr>
            <w:rStyle w:val="a3"/>
          </w:rPr>
          <w:t>_6_</w:t>
        </w:r>
        <w:r w:rsidR="00084D33" w:rsidRPr="00327E61">
          <w:rPr>
            <w:rStyle w:val="a3"/>
            <w:lang w:val="en-US"/>
          </w:rPr>
          <w:t>mln</w:t>
        </w:r>
        <w:r w:rsidR="00084D33" w:rsidRPr="006270D4">
          <w:rPr>
            <w:rStyle w:val="a3"/>
          </w:rPr>
          <w:t>_</w:t>
        </w:r>
        <w:r w:rsidR="00084D33" w:rsidRPr="00327E61">
          <w:rPr>
            <w:rStyle w:val="a3"/>
            <w:lang w:val="en-US"/>
          </w:rPr>
          <w:t>rubley</w:t>
        </w:r>
        <w:r w:rsidR="00084D33" w:rsidRPr="006270D4">
          <w:rPr>
            <w:rStyle w:val="a3"/>
          </w:rPr>
          <w:t>_</w:t>
        </w:r>
        <w:r w:rsidR="00084D33" w:rsidRPr="00327E61">
          <w:rPr>
            <w:rStyle w:val="a3"/>
            <w:lang w:val="en-US"/>
          </w:rPr>
          <w:t>dlya</w:t>
        </w:r>
        <w:r w:rsidR="00084D33" w:rsidRPr="006270D4">
          <w:rPr>
            <w:rStyle w:val="a3"/>
          </w:rPr>
          <w:t>_</w:t>
        </w:r>
        <w:r w:rsidR="00084D33" w:rsidRPr="00327E61">
          <w:rPr>
            <w:rStyle w:val="a3"/>
            <w:lang w:val="en-US"/>
          </w:rPr>
          <w:t>detey</w:t>
        </w:r>
      </w:hyperlink>
      <w:r w:rsidR="00084D33" w:rsidRPr="006270D4">
        <w:t xml:space="preserve"> </w:t>
      </w:r>
    </w:p>
    <w:p w14:paraId="367E7FA9" w14:textId="00749CC8" w:rsidR="009858BC" w:rsidRPr="00777B8E" w:rsidRDefault="009858BC" w:rsidP="00EB58CA"/>
    <w:p w14:paraId="79AE3A05" w14:textId="77777777" w:rsidR="0078283E" w:rsidRPr="00777B8E" w:rsidRDefault="0078283E" w:rsidP="0078283E">
      <w:pPr>
        <w:pStyle w:val="2"/>
      </w:pPr>
      <w:bookmarkStart w:id="85" w:name="_Toc231195326"/>
      <w:r w:rsidRPr="00777B8E">
        <w:t>Самара 450, 30.05.2026, Финансовая стратегия для семьи: стоит ли копить на будущее детей в 2026 году</w:t>
      </w:r>
      <w:bookmarkEnd w:id="85"/>
    </w:p>
    <w:p w14:paraId="2BF4D22C" w14:textId="77777777" w:rsidR="0078283E" w:rsidRPr="00777B8E" w:rsidRDefault="0078283E" w:rsidP="00D30B07">
      <w:pPr>
        <w:pStyle w:val="3"/>
      </w:pPr>
      <w:bookmarkStart w:id="86" w:name="_Toc231195327"/>
      <w:r w:rsidRPr="00777B8E">
        <w:t>Рост инфляционных ожиданий и трансформация инструментов сбережений заставляют родителей пересматривать подходы к формированию детского капитала.</w:t>
      </w:r>
      <w:bookmarkEnd w:id="86"/>
    </w:p>
    <w:p w14:paraId="6A2F9B4D" w14:textId="77777777" w:rsidR="0078283E" w:rsidRPr="00777B8E" w:rsidRDefault="0078283E" w:rsidP="0078283E">
      <w:r w:rsidRPr="00777B8E">
        <w:t>Сейчас активную популярность у родителей набирает тренд финансового планирования будущего у детей.</w:t>
      </w:r>
    </w:p>
    <w:p w14:paraId="3F65D774" w14:textId="77777777" w:rsidR="0078283E" w:rsidRPr="00777B8E" w:rsidRDefault="0078283E" w:rsidP="0078283E">
      <w:r w:rsidRPr="00777B8E">
        <w:t>Аналитик финансового рынка Анкар Джигарян рассказал 450media.ru, какой способ накопления средств для образования или старта карьеры ребенка является наиболее эффективным в условиях волатильности рынка.</w:t>
      </w:r>
    </w:p>
    <w:p w14:paraId="410747FF" w14:textId="77777777" w:rsidR="0078283E" w:rsidRPr="00777B8E" w:rsidRDefault="0078283E" w:rsidP="0078283E">
      <w:r w:rsidRPr="00777B8E">
        <w:t>Он подчеркнул: традиционные накопительные счета, которые были популярны еще пару лет назад, сегодня теряют свою привлекательность из-за изменения ключевой ставки и пересмотра условий банковскими структурами. Летом 2026 года, по словам эксперта, может наблюдаться смещение интереса граждан в сторону инвестиционных инструментов, таких как программы долгосрочных сбережений (ПДС) и цифровые финансовые активы.</w:t>
      </w:r>
    </w:p>
    <w:p w14:paraId="4F61C6B8" w14:textId="77777777" w:rsidR="0078283E" w:rsidRPr="00777B8E" w:rsidRDefault="0078283E" w:rsidP="0078283E">
      <w:r w:rsidRPr="00777B8E">
        <w:t>Анкар Джигарян отметил, что главный аргумент за начало накоплений прямо сейчас — это эффект сложного процента. Чем раньше формируется база, тем меньше ежемесячная нагрузка на семейный бюджет. Однако с учетом текущей инфляции, он настоятельно рекомендует диверсифицировать активы, не ограничиваясь исключительно банковскими вкладами. Родителям стоит смотреть в сторону инструментов с государственным софинансированием, которые стали доступны в последние годы.</w:t>
      </w:r>
    </w:p>
    <w:p w14:paraId="75116CD0" w14:textId="2D21A269" w:rsidR="0078283E" w:rsidRPr="00777B8E" w:rsidRDefault="0078283E" w:rsidP="0078283E">
      <w:r w:rsidRPr="00777B8E">
        <w:t xml:space="preserve">Аналитик финансового рынка не советует гнаться за сверхдоходностью в рискованных активах. Для детского капитала лучше всего подходит стратегия </w:t>
      </w:r>
      <w:r w:rsidR="00777B8E" w:rsidRPr="00777B8E">
        <w:t>«</w:t>
      </w:r>
      <w:r w:rsidRPr="00777B8E">
        <w:t>консервативного роста</w:t>
      </w:r>
      <w:r w:rsidR="00777B8E" w:rsidRPr="00777B8E">
        <w:t>»</w:t>
      </w:r>
      <w:r w:rsidRPr="00777B8E">
        <w:t xml:space="preserve">. Оптимальный портфель сейчас — это сочетание облигаций федерального займа (ОФЗ) и защитных инвестиционных инструментов. Важно помнить, что горизонт планирования в 10–15 лет нивелирует кратковременные рыночные колебания. Начинать инвестировать нужно не тогда, когда накопится крупная сумма, а с первого же </w:t>
      </w:r>
      <w:r w:rsidR="00777B8E" w:rsidRPr="00777B8E">
        <w:t>«</w:t>
      </w:r>
      <w:r w:rsidRPr="00777B8E">
        <w:t>лишнего</w:t>
      </w:r>
      <w:r w:rsidR="00777B8E" w:rsidRPr="00777B8E">
        <w:t>»</w:t>
      </w:r>
      <w:r w:rsidRPr="00777B8E">
        <w:t xml:space="preserve"> рубля, обеспечивая регулярность пополнений.</w:t>
      </w:r>
    </w:p>
    <w:p w14:paraId="5B12848E" w14:textId="7206F6D0" w:rsidR="00EB58CA" w:rsidRPr="00777B8E" w:rsidRDefault="00AC7CC0" w:rsidP="0078283E">
      <w:hyperlink r:id="rId26" w:history="1">
        <w:r w:rsidR="0078283E" w:rsidRPr="00777B8E">
          <w:rPr>
            <w:rStyle w:val="a3"/>
          </w:rPr>
          <w:t>https://450media.ru/news/finansovaya-strategiya-dlya-semi-stoit-li-kopit-na-budushchee-detey-v-2026-godu/</w:t>
        </w:r>
      </w:hyperlink>
    </w:p>
    <w:p w14:paraId="59423910" w14:textId="77777777" w:rsidR="0078283E" w:rsidRPr="00777B8E" w:rsidRDefault="0078283E" w:rsidP="0078283E"/>
    <w:p w14:paraId="61C77DB8" w14:textId="77777777" w:rsidR="00111D7C" w:rsidRPr="00777B8E" w:rsidRDefault="00111D7C" w:rsidP="00111D7C">
      <w:pPr>
        <w:pStyle w:val="10"/>
      </w:pPr>
      <w:bookmarkStart w:id="87" w:name="_Toc165991074"/>
      <w:bookmarkStart w:id="88" w:name="_Toc231195328"/>
      <w:r w:rsidRPr="00777B8E">
        <w:lastRenderedPageBreak/>
        <w:t>Новости развития системы обязательного пенсионного страхования и страховой пенсии</w:t>
      </w:r>
      <w:bookmarkEnd w:id="70"/>
      <w:bookmarkEnd w:id="71"/>
      <w:bookmarkEnd w:id="72"/>
      <w:bookmarkEnd w:id="87"/>
      <w:bookmarkEnd w:id="88"/>
    </w:p>
    <w:p w14:paraId="2D3AA4D1" w14:textId="77777777" w:rsidR="00CF31E2" w:rsidRPr="00777B8E" w:rsidRDefault="00CF31E2" w:rsidP="00CF31E2">
      <w:pPr>
        <w:pStyle w:val="2"/>
      </w:pPr>
      <w:bookmarkStart w:id="89" w:name="ф7"/>
      <w:bookmarkStart w:id="90" w:name="_Toc231195329"/>
      <w:bookmarkEnd w:id="89"/>
      <w:r w:rsidRPr="00777B8E">
        <w:t>Новые Известия, 29.05.2026, Вернут ли пенсионный возраст 55 и 60 лет в 2026 году: разбор инициативы</w:t>
      </w:r>
      <w:bookmarkEnd w:id="90"/>
    </w:p>
    <w:p w14:paraId="3DD1C370" w14:textId="77777777" w:rsidR="00CF31E2" w:rsidRPr="00777B8E" w:rsidRDefault="00CF31E2" w:rsidP="00D30B07">
      <w:pPr>
        <w:pStyle w:val="3"/>
      </w:pPr>
      <w:bookmarkStart w:id="91" w:name="_Toc231195330"/>
      <w:r w:rsidRPr="00777B8E">
        <w:t>В феврале 2026 года в Государственную Думу был внесен законопроект № 1139886</w:t>
      </w:r>
      <w:r w:rsidRPr="00777B8E">
        <w:rPr>
          <w:rFonts w:ascii="Cambria Math" w:hAnsi="Cambria Math" w:cs="Cambria Math"/>
        </w:rPr>
        <w:t>‑</w:t>
      </w:r>
      <w:r w:rsidRPr="00777B8E">
        <w:t>8, предлагающий отменить ключевые параметры пенсионной реформы, начатой в 2019 году. Инициатива предполагает возврат к прежним возрастным границам выхода на пенсию: 55 лет для женщин и 60 лет для мужчин.</w:t>
      </w:r>
      <w:bookmarkEnd w:id="91"/>
    </w:p>
    <w:p w14:paraId="33436D8A" w14:textId="307F8616" w:rsidR="00CF31E2" w:rsidRPr="00777B8E" w:rsidRDefault="00CF31E2" w:rsidP="00CF31E2">
      <w:r w:rsidRPr="00777B8E">
        <w:t xml:space="preserve">В 2026 году пенсионный возраст составляет 64 года для мужчин и 59 лет для женщин — это предпоследний этап повышения перед финишем в 2028 году. </w:t>
      </w:r>
    </w:p>
    <w:p w14:paraId="3CCE1668" w14:textId="4BE1354A" w:rsidR="00CF31E2" w:rsidRPr="00777B8E" w:rsidRDefault="00CF31E2" w:rsidP="00CF31E2">
      <w:r w:rsidRPr="00777B8E">
        <w:t xml:space="preserve">Вопрос о пенсионном возрасте остается одной из самых острых тем в общественном дискурсе с 2018 года. Тогда анонсированное повышение вызвало массовое недовольство: профсоюзные организации, включая </w:t>
      </w:r>
      <w:r w:rsidR="00777B8E" w:rsidRPr="00777B8E">
        <w:t>«</w:t>
      </w:r>
      <w:r w:rsidRPr="00777B8E">
        <w:t>Конфедерацию труда России</w:t>
      </w:r>
      <w:r w:rsidR="00777B8E" w:rsidRPr="00777B8E">
        <w:t>»</w:t>
      </w:r>
      <w:r w:rsidRPr="00777B8E">
        <w:t>, инициировали серию протестных акций в 70 городах страны. Петиция против реформы собрала более 2,5 миллионов подписей. Несмотря на масштабные выступления и попытки вынести вопрос на референдум, реформа была принята, а протестная активность постепенно угасла.</w:t>
      </w:r>
    </w:p>
    <w:p w14:paraId="493E745D" w14:textId="77777777" w:rsidR="00CF31E2" w:rsidRPr="00777B8E" w:rsidRDefault="00CF31E2" w:rsidP="00CF31E2">
      <w:r w:rsidRPr="00777B8E">
        <w:t>Пенсионные показатели 2026 года</w:t>
      </w:r>
    </w:p>
    <w:p w14:paraId="7C02F2CA" w14:textId="77777777" w:rsidR="00CF31E2" w:rsidRPr="00777B8E" w:rsidRDefault="00CF31E2" w:rsidP="00CF31E2">
      <w:r w:rsidRPr="00777B8E">
        <w:t>На текущий момент переходный период реформы продолжается. В 2026 году страховая пенсия по старости назначается мужчинам в 64 года и женщинам в 59 лет.</w:t>
      </w:r>
    </w:p>
    <w:p w14:paraId="18293BE0" w14:textId="77777777" w:rsidR="00CF31E2" w:rsidRPr="00777B8E" w:rsidRDefault="00CF31E2" w:rsidP="00CF31E2">
      <w:r w:rsidRPr="00777B8E">
        <w:t>Средний размер пенсии: На февраль 2026 года он составил около 25 261 рубля.</w:t>
      </w:r>
    </w:p>
    <w:p w14:paraId="00EACA09" w14:textId="77777777" w:rsidR="00CF31E2" w:rsidRPr="00777B8E" w:rsidRDefault="00CF31E2" w:rsidP="00CF31E2">
      <w:r w:rsidRPr="00777B8E">
        <w:t>Коэффициент замещения: При средней зарплате по стране, стремящейся к 100 тысячам рублей, текущая пенсия составляет лишь около 25% от утраченного заработка. Это существенно ниже международных стандартов, рекомендующих уровень в 40%.</w:t>
      </w:r>
    </w:p>
    <w:p w14:paraId="4A555D96" w14:textId="133E3F7F" w:rsidR="00CF31E2" w:rsidRPr="00777B8E" w:rsidRDefault="00CF31E2" w:rsidP="00CF31E2">
      <w:r w:rsidRPr="00777B8E">
        <w:t xml:space="preserve">Работающие пенсионеры: проблема </w:t>
      </w:r>
      <w:r w:rsidR="00777B8E" w:rsidRPr="00777B8E">
        <w:t>«</w:t>
      </w:r>
      <w:r w:rsidRPr="00777B8E">
        <w:t>трех баллов</w:t>
      </w:r>
      <w:r w:rsidR="00777B8E" w:rsidRPr="00777B8E">
        <w:t>»</w:t>
      </w:r>
    </w:p>
    <w:p w14:paraId="47F424AD" w14:textId="22B1E134" w:rsidR="00CF31E2" w:rsidRPr="00777B8E" w:rsidRDefault="00CF31E2" w:rsidP="00CF31E2">
      <w:r w:rsidRPr="00777B8E">
        <w:t xml:space="preserve">Значительная часть граждан продолжает трудиться после достижения пенсионного возраста, однако система начисления выплат для них имеет существенные ограничения. Согласно актуальным нормам, работающий пенсионер может рассчитывать на ежегодный перерасчет пенсии, но законодательно установлен </w:t>
      </w:r>
      <w:r w:rsidR="00777B8E" w:rsidRPr="00777B8E">
        <w:t>«</w:t>
      </w:r>
      <w:r w:rsidRPr="00777B8E">
        <w:t>потолок</w:t>
      </w:r>
      <w:r w:rsidR="00777B8E" w:rsidRPr="00777B8E">
        <w:t>»</w:t>
      </w:r>
      <w:r w:rsidRPr="00777B8E">
        <w:t xml:space="preserve"> — максимум три пенсионных балла (ИПК) в год, вне зависимости от размера заработка и суммы уплаченных страховых взносов.</w:t>
      </w:r>
    </w:p>
    <w:p w14:paraId="7C2FD656" w14:textId="2085E59D" w:rsidR="00CF31E2" w:rsidRPr="00777B8E" w:rsidRDefault="00CF31E2" w:rsidP="00CF31E2">
      <w:r w:rsidRPr="00777B8E">
        <w:t xml:space="preserve">Реальный трудовой вклад высококвалифицированных специалистов, продолжающих работу, </w:t>
      </w:r>
      <w:r w:rsidR="00777B8E" w:rsidRPr="00777B8E">
        <w:t>«</w:t>
      </w:r>
      <w:r w:rsidRPr="00777B8E">
        <w:t>обнуляется</w:t>
      </w:r>
      <w:r w:rsidR="00777B8E" w:rsidRPr="00777B8E">
        <w:t>»</w:t>
      </w:r>
      <w:r w:rsidRPr="00777B8E">
        <w:t xml:space="preserve">. Даже если работодатель платит за сотрудника высокие отчисления, в систему учета будущего размера пенсии идет лишь фиксированный минимум. Для многих граждан это становится стимулом для перехода на неофициальные формы занятости или прекращения работы в </w:t>
      </w:r>
      <w:r w:rsidR="00777B8E" w:rsidRPr="00777B8E">
        <w:t>«</w:t>
      </w:r>
      <w:r w:rsidRPr="00777B8E">
        <w:t>белом</w:t>
      </w:r>
      <w:r w:rsidR="00777B8E" w:rsidRPr="00777B8E">
        <w:t>»</w:t>
      </w:r>
      <w:r w:rsidRPr="00777B8E">
        <w:t xml:space="preserve"> секторе экономики.</w:t>
      </w:r>
    </w:p>
    <w:p w14:paraId="523EAB1C" w14:textId="77777777" w:rsidR="00CF31E2" w:rsidRPr="00777B8E" w:rsidRDefault="00CF31E2" w:rsidP="00CF31E2">
      <w:r w:rsidRPr="00777B8E">
        <w:t>Новый законопроект предлагает вернуть прежние границы выхода на пенсию: 60 лет для мужчин и 55 лет для женщин. Фото: 1MI</w:t>
      </w:r>
    </w:p>
    <w:p w14:paraId="49373367" w14:textId="77777777" w:rsidR="00CF31E2" w:rsidRPr="00777B8E" w:rsidRDefault="00CF31E2" w:rsidP="00CF31E2">
      <w:r w:rsidRPr="00777B8E">
        <w:t>Почему инициатива вызывает скепсис</w:t>
      </w:r>
    </w:p>
    <w:p w14:paraId="65BBD546" w14:textId="77777777" w:rsidR="00CF31E2" w:rsidRPr="00777B8E" w:rsidRDefault="00CF31E2" w:rsidP="00CF31E2">
      <w:r w:rsidRPr="00777B8E">
        <w:lastRenderedPageBreak/>
        <w:t>Законодатели, выступающие против возврата к старым нормам, опираются на демографические показатели. По оценкам экспертов, откат реформы потребовал бы экстренного поиска триллионов рублей в бюджете Социального фонда. В условиях сокращения числа работающих граждан снижение пенсионного возраста привело бы к дефициту фонда и необходимости сокращения других социальных расходов.</w:t>
      </w:r>
    </w:p>
    <w:p w14:paraId="71F1DCFB" w14:textId="77777777" w:rsidR="00CF31E2" w:rsidRPr="00777B8E" w:rsidRDefault="00CF31E2" w:rsidP="00CF31E2">
      <w:r w:rsidRPr="00777B8E">
        <w:t>Что делать сегодня</w:t>
      </w:r>
    </w:p>
    <w:p w14:paraId="66B7815E" w14:textId="77777777" w:rsidR="00CF31E2" w:rsidRPr="00777B8E" w:rsidRDefault="00CF31E2" w:rsidP="00CF31E2">
      <w:r w:rsidRPr="00777B8E">
        <w:t>Законопроект № 1139886‑8 на данный момент не имеет законодательной перспективы и не обсуждается в качестве рабочего документа.</w:t>
      </w:r>
    </w:p>
    <w:p w14:paraId="28EADA7A" w14:textId="77777777" w:rsidR="00CF31E2" w:rsidRPr="00777B8E" w:rsidRDefault="00CF31E2" w:rsidP="00CF31E2">
      <w:r w:rsidRPr="00777B8E">
        <w:t>Что реально стоит предпринять:</w:t>
      </w:r>
    </w:p>
    <w:p w14:paraId="54CC404D" w14:textId="56641012" w:rsidR="00CF31E2" w:rsidRPr="00777B8E" w:rsidRDefault="00CF31E2" w:rsidP="00CF31E2">
      <w:r w:rsidRPr="00777B8E">
        <w:t xml:space="preserve">Контроль ИПК: Индивидуальный пенсионный коэффициент — главный показатель, определяющий размер выплат. Проверить количество накопленных баллов можно через личный кабинет на </w:t>
      </w:r>
      <w:r w:rsidR="00777B8E" w:rsidRPr="00777B8E">
        <w:t>«</w:t>
      </w:r>
      <w:r w:rsidRPr="00777B8E">
        <w:t>Госуслугах</w:t>
      </w:r>
      <w:r w:rsidR="00777B8E" w:rsidRPr="00777B8E">
        <w:t>»</w:t>
      </w:r>
      <w:r w:rsidRPr="00777B8E">
        <w:t>.</w:t>
      </w:r>
    </w:p>
    <w:p w14:paraId="3ACBBCD7" w14:textId="77777777" w:rsidR="00CF31E2" w:rsidRPr="00777B8E" w:rsidRDefault="00CF31E2" w:rsidP="00CF31E2">
      <w:r w:rsidRPr="00777B8E">
        <w:t>Анализ стажа: Убедитесь, что все периоды трудовой деятельности учтены в системе СФР. Ошибки в данных часто возникают из-за реорганизации компаний, что напрямую влияет на будущий размер выплат.</w:t>
      </w:r>
    </w:p>
    <w:p w14:paraId="3518490A" w14:textId="77777777" w:rsidR="00CF31E2" w:rsidRPr="00777B8E" w:rsidRDefault="00CF31E2" w:rsidP="00CF31E2">
      <w:r w:rsidRPr="00777B8E">
        <w:t>Финансовое планирование: Учитывая, что реальный коэффициент замещения составляет около 25%, финансовая стратегия должна опираться на накопления или дополнительные источники дохода, а не только на государственные выплаты.</w:t>
      </w:r>
    </w:p>
    <w:p w14:paraId="7FB6E2AA" w14:textId="77777777" w:rsidR="00CF31E2" w:rsidRPr="00777B8E" w:rsidRDefault="00CF31E2" w:rsidP="00CF31E2">
      <w:r w:rsidRPr="00777B8E">
        <w:t>В России средняя пенсия составляет около 25% от утраченного заработка, в то время как международные рекомендации ориентируют на уровень в 40%. Фото: 1MI</w:t>
      </w:r>
    </w:p>
    <w:p w14:paraId="26229263" w14:textId="77777777" w:rsidR="00CF31E2" w:rsidRPr="00777B8E" w:rsidRDefault="00CF31E2" w:rsidP="00CF31E2">
      <w:r w:rsidRPr="00777B8E">
        <w:t>Пенсионный возраст в странах СНГ</w:t>
      </w:r>
    </w:p>
    <w:p w14:paraId="1756B8E8" w14:textId="77777777" w:rsidR="00CF31E2" w:rsidRPr="00777B8E" w:rsidRDefault="00CF31E2" w:rsidP="00CF31E2">
      <w:r w:rsidRPr="00777B8E">
        <w:t>Ситуация на постсоветском пространстве неоднородна, но общая тенденция направлена на унификацию возраста и его постепенное повышение.</w:t>
      </w:r>
    </w:p>
    <w:p w14:paraId="7500670F" w14:textId="77777777" w:rsidR="00CF31E2" w:rsidRPr="00777B8E" w:rsidRDefault="00CF31E2" w:rsidP="00CF31E2">
      <w:r w:rsidRPr="00777B8E">
        <w:t>Азербайджан: С 1 июля 2026 года завершается процесс уравнивания возраста для обоих полов — он составит 65 лет.</w:t>
      </w:r>
    </w:p>
    <w:p w14:paraId="2B7E8EEE" w14:textId="77777777" w:rsidR="00CF31E2" w:rsidRPr="00777B8E" w:rsidRDefault="00CF31E2" w:rsidP="00CF31E2">
      <w:r w:rsidRPr="00777B8E">
        <w:t>Белоруссия: Страна продолжает процесс поэтапного повышения. В 2026 году мужчины выходят на пенсию в 63,5 года, женщины — в 58,5 лет. Целевой показатель к 2028 году — 65 лет для мужчин и 60 лет для женщин.</w:t>
      </w:r>
    </w:p>
    <w:p w14:paraId="313E0A44" w14:textId="4B1954C7" w:rsidR="00CF31E2" w:rsidRPr="00777B8E" w:rsidRDefault="00CF31E2" w:rsidP="00CF31E2">
      <w:r w:rsidRPr="00777B8E">
        <w:t xml:space="preserve">Киргизия: Здесь сохраняются одни из самых </w:t>
      </w:r>
      <w:r w:rsidR="00777B8E" w:rsidRPr="00777B8E">
        <w:t>«</w:t>
      </w:r>
      <w:r w:rsidRPr="00777B8E">
        <w:t>ранних</w:t>
      </w:r>
      <w:r w:rsidR="00777B8E" w:rsidRPr="00777B8E">
        <w:t>»</w:t>
      </w:r>
      <w:r w:rsidRPr="00777B8E">
        <w:t xml:space="preserve"> параметров: мужчины выходят на пенсию в 63 года, женщины — в 58 лет.</w:t>
      </w:r>
    </w:p>
    <w:p w14:paraId="341CA952" w14:textId="77777777" w:rsidR="00CF31E2" w:rsidRPr="00777B8E" w:rsidRDefault="00CF31E2" w:rsidP="00CF31E2">
      <w:r w:rsidRPr="00777B8E">
        <w:t>Армения и Молдавия: Установили единый возраст выхода на пенсию для мужчин и женщин — 63 года.</w:t>
      </w:r>
    </w:p>
    <w:p w14:paraId="4A9887BB" w14:textId="77777777" w:rsidR="00CF31E2" w:rsidRPr="00777B8E" w:rsidRDefault="00CF31E2" w:rsidP="00CF31E2">
      <w:r w:rsidRPr="00777B8E">
        <w:t>Европейские страны в большинстве своем уже перешли рубеж 65 лет. Повышение возраста здесь часто привязано к демографическим прогнозам и средней ожидаемой продолжительности жизни.</w:t>
      </w:r>
    </w:p>
    <w:p w14:paraId="589BDBB6" w14:textId="6F1E38FB" w:rsidR="00CF31E2" w:rsidRPr="00777B8E" w:rsidRDefault="00CF31E2" w:rsidP="00CF31E2">
      <w:r w:rsidRPr="00777B8E">
        <w:t xml:space="preserve">Группа </w:t>
      </w:r>
      <w:r w:rsidR="00777B8E" w:rsidRPr="00777B8E">
        <w:t>«</w:t>
      </w:r>
      <w:r w:rsidRPr="00777B8E">
        <w:t>65 лет</w:t>
      </w:r>
      <w:r w:rsidR="00777B8E" w:rsidRPr="00777B8E">
        <w:t>»</w:t>
      </w:r>
      <w:r w:rsidRPr="00777B8E">
        <w:t>: В Австрии, Бельгии, Венгрии, Германии, Польше и ряде других стран пенсионный порог для мужчин установлен на отметке 65 лет (часто с процессом уравнивания возраста для женщин, который завершится в ближайшие годы).</w:t>
      </w:r>
    </w:p>
    <w:p w14:paraId="6E48B998" w14:textId="79FE5F55" w:rsidR="00CF31E2" w:rsidRPr="00777B8E" w:rsidRDefault="00CF31E2" w:rsidP="00CF31E2">
      <w:r w:rsidRPr="00777B8E">
        <w:t xml:space="preserve">Группа </w:t>
      </w:r>
      <w:r w:rsidR="00777B8E" w:rsidRPr="00777B8E">
        <w:t>«</w:t>
      </w:r>
      <w:r w:rsidRPr="00777B8E">
        <w:t>66–67 лет</w:t>
      </w:r>
      <w:r w:rsidR="00777B8E" w:rsidRPr="00777B8E">
        <w:t>»</w:t>
      </w:r>
      <w:r w:rsidRPr="00777B8E">
        <w:t xml:space="preserve">: В Великобритании, Нидерландах и Черногории возраст уже достиг 66 лет. В Италии, Дании, Исландии и Норвегии он составляет 67 лет. В этих странах </w:t>
      </w:r>
      <w:r w:rsidRPr="00777B8E">
        <w:lastRenderedPageBreak/>
        <w:t>планируется дальнейший пересмотр планки в сторону увеличения по мере роста продолжительности жизни.</w:t>
      </w:r>
    </w:p>
    <w:p w14:paraId="7704EC4F" w14:textId="77777777" w:rsidR="00CF31E2" w:rsidRPr="00777B8E" w:rsidRDefault="00CF31E2" w:rsidP="00CF31E2">
      <w:r w:rsidRPr="00777B8E">
        <w:t>Особенности: В ряде стран существуют механизмы досрочного выхода на пенсию (например, в Люксембурге — с 57–60 лет при выполнении жестких условий по стажу), однако размер выплат при таком раннем выходе обычно существенно ниже стандартного.</w:t>
      </w:r>
    </w:p>
    <w:p w14:paraId="3D5AD091" w14:textId="7B36E997" w:rsidR="00CF31E2" w:rsidRPr="00777B8E" w:rsidRDefault="00AC7CC0" w:rsidP="00CF31E2">
      <w:hyperlink r:id="rId27" w:history="1">
        <w:r w:rsidR="00CF31E2" w:rsidRPr="00777B8E">
          <w:rPr>
            <w:rStyle w:val="a3"/>
          </w:rPr>
          <w:t>https://newizv.ru/news/2026-05-29/snova-55-i-60-razbiraemsya-v-novom-zakonoproekte-o-pensionnom-vozraste-440095</w:t>
        </w:r>
      </w:hyperlink>
      <w:r w:rsidR="00CF31E2" w:rsidRPr="00777B8E">
        <w:t xml:space="preserve"> </w:t>
      </w:r>
    </w:p>
    <w:p w14:paraId="3E69EB23" w14:textId="77777777" w:rsidR="007D14CC" w:rsidRPr="00777B8E" w:rsidRDefault="007D14CC" w:rsidP="007D14CC">
      <w:pPr>
        <w:pStyle w:val="2"/>
      </w:pPr>
      <w:bookmarkStart w:id="92" w:name="_Toc231195331"/>
      <w:r w:rsidRPr="00777B8E">
        <w:t>Парламентская газета, 30.05.2026, Кому повысят пенсию в июне</w:t>
      </w:r>
      <w:bookmarkEnd w:id="92"/>
    </w:p>
    <w:p w14:paraId="006E64D3" w14:textId="10CCD604" w:rsidR="007D14CC" w:rsidRPr="00777B8E" w:rsidRDefault="007D14CC" w:rsidP="00D30B07">
      <w:pPr>
        <w:pStyle w:val="3"/>
      </w:pPr>
      <w:bookmarkStart w:id="93" w:name="_Toc231195332"/>
      <w:r w:rsidRPr="00777B8E">
        <w:t xml:space="preserve">В июне повышенную пенсию получат сразу несколько категорий пенсионеров. В некоторых случаях для начисления прибавки потребуется подать заявление в Социальный фонд. Подробности - в материале </w:t>
      </w:r>
      <w:r w:rsidR="00777B8E" w:rsidRPr="00777B8E">
        <w:t>«</w:t>
      </w:r>
      <w:r w:rsidRPr="00777B8E">
        <w:t>Парламентской газеты</w:t>
      </w:r>
      <w:r w:rsidR="00777B8E" w:rsidRPr="00777B8E">
        <w:t>»</w:t>
      </w:r>
      <w:r w:rsidRPr="00777B8E">
        <w:t>.</w:t>
      </w:r>
      <w:bookmarkEnd w:id="93"/>
    </w:p>
    <w:p w14:paraId="261EB497" w14:textId="77777777" w:rsidR="007D14CC" w:rsidRPr="00777B8E" w:rsidRDefault="007D14CC" w:rsidP="007D14CC">
      <w:r w:rsidRPr="00777B8E">
        <w:t>Подарок к юбилею</w:t>
      </w:r>
    </w:p>
    <w:p w14:paraId="0302D8B5" w14:textId="77777777" w:rsidR="007D14CC" w:rsidRPr="00777B8E" w:rsidRDefault="007D14CC" w:rsidP="007D14CC">
      <w:r w:rsidRPr="00777B8E">
        <w:t>Прибавку к пенсии в июне получат люди, которым в мае исполнилось 80 лет.</w:t>
      </w:r>
    </w:p>
    <w:p w14:paraId="1F403A30" w14:textId="363739DA" w:rsidR="007D14CC" w:rsidRPr="00777B8E" w:rsidRDefault="00777B8E" w:rsidP="007D14CC">
      <w:r w:rsidRPr="00777B8E">
        <w:t>«</w:t>
      </w:r>
      <w:r w:rsidR="007D14CC" w:rsidRPr="00777B8E">
        <w:t>Автоматически удваивается фиксированная выплата к страховой пенсии по старости с 9584 рублей 69 копеек до 19 169 рублей 38 копеек. Дополнительно начисляется надбавка на уход 1413 рублей 86 копеек ежемесячно. Совокупный прирост составит 10 998 рублей 55 копеек, увеличенная сумма поступит уже в июньской выплате</w:t>
      </w:r>
      <w:r w:rsidRPr="00777B8E">
        <w:t>»</w:t>
      </w:r>
      <w:r w:rsidR="007D14CC" w:rsidRPr="00777B8E">
        <w:t xml:space="preserve">, - сказал </w:t>
      </w:r>
      <w:r w:rsidRPr="00777B8E">
        <w:t>«</w:t>
      </w:r>
      <w:r w:rsidR="007D14CC" w:rsidRPr="00777B8E">
        <w:t>Парламентской газете</w:t>
      </w:r>
      <w:r w:rsidRPr="00777B8E">
        <w:t>»</w:t>
      </w:r>
      <w:r w:rsidR="007D14CC" w:rsidRPr="00777B8E">
        <w:t xml:space="preserve"> член Комитета Госдумы по малому и среднему предпринимательству Алексей Говырин.</w:t>
      </w:r>
    </w:p>
    <w:p w14:paraId="7E04F587" w14:textId="77777777" w:rsidR="007D14CC" w:rsidRPr="00777B8E" w:rsidRDefault="007D14CC" w:rsidP="007D14CC">
      <w:r w:rsidRPr="00777B8E">
        <w:t>Повышенную пенсию в июне начислят и людям, которым в мае впервые установили I группу инвалидности, добавил депутат.</w:t>
      </w:r>
    </w:p>
    <w:p w14:paraId="1F4C2A14" w14:textId="0CFDB527" w:rsidR="007D14CC" w:rsidRPr="00777B8E" w:rsidRDefault="00777B8E" w:rsidP="007D14CC">
      <w:r w:rsidRPr="00777B8E">
        <w:t>«</w:t>
      </w:r>
      <w:r w:rsidR="007D14CC" w:rsidRPr="00777B8E">
        <w:t>Фиксированная выплата удваивается по тому же механизму, до 19 169 рублей 38 копеек, надбавка на уход также назначается автоматически. Перерасчет идет по данным медико-социальной экспертизы, поступающим в Социальный фонд напрямую</w:t>
      </w:r>
      <w:r w:rsidRPr="00777B8E">
        <w:t>»</w:t>
      </w:r>
      <w:r w:rsidR="007D14CC" w:rsidRPr="00777B8E">
        <w:t>, - пояснил Алексей Говырин.</w:t>
      </w:r>
    </w:p>
    <w:p w14:paraId="47F6FE08" w14:textId="77777777" w:rsidR="007D14CC" w:rsidRPr="00777B8E" w:rsidRDefault="007D14CC" w:rsidP="007D14CC">
      <w:r w:rsidRPr="00777B8E">
        <w:t>При этом важно помнить, что действующее законодательство позволяет установить эту доплату только по одному из двух оснований. Если пенсию увеличивали, например, когда человек получил первую группу инвалидности, то второй раз, при достижении им 80 лет, ее поднимать не будут. Повышенную пенсию в июне также начислят пенсионерам, которые в мае подали в Социальный фонд заявление о перерасчете выплат в связи с появлением нетрудоспособных иждивенцев. К ним относятся дети до 18 лет, совершеннолетние дети-студенты очной формы до 23 лет, дети-инвалиды, а также братья, сестры, внуки.</w:t>
      </w:r>
    </w:p>
    <w:p w14:paraId="697C5EA8" w14:textId="0D075374" w:rsidR="007D14CC" w:rsidRPr="00777B8E" w:rsidRDefault="00777B8E" w:rsidP="007D14CC">
      <w:r w:rsidRPr="00777B8E">
        <w:t>«</w:t>
      </w:r>
      <w:r w:rsidR="007D14CC" w:rsidRPr="00777B8E">
        <w:t>За каждого иждивенца начисляется треть фиксированной выплаты, то есть 3194 рубля 90 копеек. Учитывается до трех иждивенцев, совокупная прибавка способна достигать 9584 рублей 70 копеек</w:t>
      </w:r>
      <w:r w:rsidRPr="00777B8E">
        <w:t>»</w:t>
      </w:r>
      <w:r w:rsidR="007D14CC" w:rsidRPr="00777B8E">
        <w:t>, - сказал Алексей Говырин.</w:t>
      </w:r>
    </w:p>
    <w:p w14:paraId="6348467E" w14:textId="77777777" w:rsidR="007D14CC" w:rsidRPr="00777B8E" w:rsidRDefault="007D14CC" w:rsidP="007D14CC">
      <w:r w:rsidRPr="00777B8E">
        <w:t>Он уточнил, что по закону перерасчет производят с 1-го числа месяца, следующего за месяцем принятия заявления.</w:t>
      </w:r>
    </w:p>
    <w:p w14:paraId="66C54C74" w14:textId="77777777" w:rsidR="007D14CC" w:rsidRPr="00777B8E" w:rsidRDefault="007D14CC" w:rsidP="007D14CC">
      <w:r w:rsidRPr="00777B8E">
        <w:lastRenderedPageBreak/>
        <w:t>Для сельских жителей</w:t>
      </w:r>
    </w:p>
    <w:p w14:paraId="3A12E192" w14:textId="77777777" w:rsidR="007D14CC" w:rsidRPr="00777B8E" w:rsidRDefault="007D14CC" w:rsidP="007D14CC">
      <w:r w:rsidRPr="00777B8E">
        <w:t>Рассчитывать на повышение выплат могут и неработающие пенсионеры, живущие в сельской местности, у которых в мае подтвержден стаж не менее 30 лет работы по профессиям и должностям из утвержденного Правительством перечня, напомнил Алексей Говырин.</w:t>
      </w:r>
    </w:p>
    <w:p w14:paraId="0164794E" w14:textId="3F59C5B6" w:rsidR="007D14CC" w:rsidRPr="00777B8E" w:rsidRDefault="00777B8E" w:rsidP="007D14CC">
      <w:r w:rsidRPr="00777B8E">
        <w:t>«</w:t>
      </w:r>
      <w:r w:rsidR="007D14CC" w:rsidRPr="00777B8E">
        <w:t>В этом случае фиксированная выплата повышается на 25 процентов, что в 2026 году дает 2396 рублей 17 копеек дополнительно к ежемесячной пенсии. Если сведения о стаже уже есть в системе персонифицированного учета Социального фонда, перерасчет идет без заявления. Если данных в системе нет, потребуется обратиться в фонд с трудовой книжкой и архивными справками</w:t>
      </w:r>
      <w:r w:rsidRPr="00777B8E">
        <w:t>»</w:t>
      </w:r>
      <w:r w:rsidR="007D14CC" w:rsidRPr="00777B8E">
        <w:t>, - сказал депутат.</w:t>
      </w:r>
    </w:p>
    <w:p w14:paraId="068E61F5" w14:textId="77777777" w:rsidR="007D14CC" w:rsidRPr="00777B8E" w:rsidRDefault="007D14CC" w:rsidP="007D14CC">
      <w:r w:rsidRPr="00777B8E">
        <w:t>На заслуженном отдыхе</w:t>
      </w:r>
    </w:p>
    <w:p w14:paraId="1F50A576" w14:textId="77777777" w:rsidR="007D14CC" w:rsidRPr="00777B8E" w:rsidRDefault="007D14CC" w:rsidP="007D14CC">
      <w:r w:rsidRPr="00777B8E">
        <w:t>В июне повышенную пенсию смогут получить и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в особом порядке: новый размер пенсии фиксировали в документах, а деньги, пока человек работает, начисляли без учета индексации.</w:t>
      </w:r>
    </w:p>
    <w:p w14:paraId="73E85A57" w14:textId="77777777" w:rsidR="007D14CC" w:rsidRPr="00777B8E" w:rsidRDefault="007D14CC" w:rsidP="007D14CC">
      <w:r w:rsidRPr="00777B8E">
        <w:t>После выхода на пенсию человек получает право на восстановление всех пропущенных индексаций. Перерасчет проводят автоматически.</w:t>
      </w:r>
    </w:p>
    <w:p w14:paraId="7B1B0116" w14:textId="3FCAA93F" w:rsidR="007D14CC" w:rsidRPr="00777B8E" w:rsidRDefault="00AC7CC0" w:rsidP="007D14CC">
      <w:hyperlink r:id="rId28" w:history="1">
        <w:r w:rsidR="007D14CC" w:rsidRPr="00777B8E">
          <w:rPr>
            <w:rStyle w:val="a3"/>
          </w:rPr>
          <w:t>https://www.pnp.ru/economics/komu-povysyat-pensiyu-v-iyune.html</w:t>
        </w:r>
      </w:hyperlink>
      <w:r w:rsidR="007D14CC" w:rsidRPr="00777B8E">
        <w:t xml:space="preserve"> </w:t>
      </w:r>
    </w:p>
    <w:p w14:paraId="3FF9247C" w14:textId="77777777" w:rsidR="001C5AA4" w:rsidRPr="00777B8E" w:rsidRDefault="001C5AA4" w:rsidP="001C5AA4">
      <w:pPr>
        <w:pStyle w:val="2"/>
      </w:pPr>
      <w:bookmarkStart w:id="94" w:name="_Toc231195333"/>
      <w:r w:rsidRPr="00777B8E">
        <w:t>Парламентская газета, 29.05.2026, В России предложили снизить возраст для компенсации расходов на капремонт</w:t>
      </w:r>
      <w:bookmarkEnd w:id="94"/>
    </w:p>
    <w:p w14:paraId="53F97C84" w14:textId="77777777" w:rsidR="001C5AA4" w:rsidRPr="00777B8E" w:rsidRDefault="001C5AA4" w:rsidP="00D30B07">
      <w:pPr>
        <w:pStyle w:val="3"/>
      </w:pPr>
      <w:bookmarkStart w:id="95" w:name="_Toc231195334"/>
      <w:r w:rsidRPr="00777B8E">
        <w:t>Депутаты фракции ЛДПР во главе с лидером партии Леонидом Слуцким, а также сенаторы Елена Афанасьева и Вадим Деньгин внесли в Госдуму законопроект о снижении возраста для получения компенсации взносов на капремонт для пенсионеров. Соответствующий документ опубликован в электронной базе палаты 29 мая.</w:t>
      </w:r>
      <w:bookmarkEnd w:id="95"/>
    </w:p>
    <w:p w14:paraId="252ABB22" w14:textId="77777777" w:rsidR="001C5AA4" w:rsidRPr="00777B8E" w:rsidRDefault="001C5AA4" w:rsidP="001C5AA4">
      <w:r w:rsidRPr="00777B8E">
        <w:t>Согласно инициативе, компенсацию в размере 50% смогут получать граждане с 65 лет, а полное освобождение от взносов могут ввести с 70 лет.</w:t>
      </w:r>
    </w:p>
    <w:p w14:paraId="7359BF65" w14:textId="77777777" w:rsidR="001C5AA4" w:rsidRPr="00777B8E" w:rsidRDefault="001C5AA4" w:rsidP="001C5AA4">
      <w:r w:rsidRPr="00777B8E">
        <w:t>Как говорится в пояснительной записке, сейчас 50-процентную компенсацию получают неработающие собственники с 70 лет, а 100-процентную - с 80 лет.</w:t>
      </w:r>
    </w:p>
    <w:p w14:paraId="551080CC" w14:textId="77777777" w:rsidR="001C5AA4" w:rsidRPr="00777B8E" w:rsidRDefault="001C5AA4" w:rsidP="001C5AA4">
      <w:r w:rsidRPr="00777B8E">
        <w:t>Авторы законопроекта отмечают, что указанные возрастные критерии были установлены более десяти лет назад и не учитывают последующие изменения в экономической ситуации и демографии. Между возрастом выхода на пенсию (с учетом переходных положений - 60 лет для женщин и 65 лет для мужчин) и получением льготы сохраняется длительный разрыв, который, по мнению парламентариев, уже не соответствует реальным финансовым возможностям граждан.</w:t>
      </w:r>
    </w:p>
    <w:p w14:paraId="7529FCBB" w14:textId="77777777" w:rsidR="001C5AA4" w:rsidRPr="00777B8E" w:rsidRDefault="001C5AA4" w:rsidP="001C5AA4">
      <w:r w:rsidRPr="00777B8E">
        <w:t>Законодатели указывают, что корректировка учтет повышение пенсионного возраста, индексацию пенсий и реформы системы социальных льгот.</w:t>
      </w:r>
    </w:p>
    <w:p w14:paraId="66D17DFA" w14:textId="77777777" w:rsidR="001C5AA4" w:rsidRPr="00777B8E" w:rsidRDefault="001C5AA4" w:rsidP="001C5AA4">
      <w:r w:rsidRPr="00777B8E">
        <w:t xml:space="preserve">Ожидается, что принятие законопроекта поможет сохранить материальный уровень пожилых граждан, уменьшить долю расходов на ЖКУ в бюджете пенсионеров, </w:t>
      </w:r>
      <w:r w:rsidRPr="00777B8E">
        <w:lastRenderedPageBreak/>
        <w:t>сократить задолженности по взносам на капитальный ремонт среди уязвимых групп и укрепить социальную стабильность.</w:t>
      </w:r>
    </w:p>
    <w:p w14:paraId="08D4B210" w14:textId="5849B63E" w:rsidR="001C5AA4" w:rsidRPr="00057C6E" w:rsidRDefault="00AC7CC0" w:rsidP="001C5AA4">
      <w:hyperlink r:id="rId29" w:history="1">
        <w:r w:rsidR="001C5AA4" w:rsidRPr="00777B8E">
          <w:rPr>
            <w:rStyle w:val="a3"/>
          </w:rPr>
          <w:t>https://www.pnp.ru/social/v-rossii-predlozhili-snizit-vozrast-dlya-polucheniya-lgot-po-vznosam-na-kapremont.html</w:t>
        </w:r>
      </w:hyperlink>
      <w:r w:rsidR="001C5AA4" w:rsidRPr="00777B8E">
        <w:t xml:space="preserve"> </w:t>
      </w:r>
    </w:p>
    <w:p w14:paraId="7D936841" w14:textId="776FB642" w:rsidR="002F7102" w:rsidRPr="002F7102" w:rsidRDefault="002F7102" w:rsidP="002F7102">
      <w:pPr>
        <w:pStyle w:val="2"/>
      </w:pPr>
      <w:bookmarkStart w:id="96" w:name="_Toc231195335"/>
      <w:r w:rsidRPr="002F7102">
        <w:t>Парламентская газета, 31.05.2026, Как удостовериться, что при расчете пенсии учтен весь страховой стаж</w:t>
      </w:r>
      <w:bookmarkEnd w:id="96"/>
    </w:p>
    <w:p w14:paraId="1B13861E" w14:textId="77777777" w:rsidR="002F7102" w:rsidRPr="002F7102" w:rsidRDefault="002F7102" w:rsidP="002F7102">
      <w:pPr>
        <w:pStyle w:val="3"/>
      </w:pPr>
      <w:bookmarkStart w:id="97" w:name="_Toc231195336"/>
      <w:r w:rsidRPr="002F7102">
        <w:t>Собираясь на заслуженный отдых, стоит заранее проверить, какие периоды стажа и какие суммы заработка учтены при расчете пенсии. Это позволит избежать назначения заниженных выплат. Что делать, если в определение размера пенсии закралась ошибка, - в материале «Парламентской газеты».</w:t>
      </w:r>
      <w:bookmarkEnd w:id="97"/>
    </w:p>
    <w:p w14:paraId="570CF427" w14:textId="77777777" w:rsidR="002F7102" w:rsidRPr="002F7102" w:rsidRDefault="002F7102" w:rsidP="002F7102">
      <w:r w:rsidRPr="002F7102">
        <w:t>Как формируется страховой стаж</w:t>
      </w:r>
    </w:p>
    <w:p w14:paraId="26FF7268" w14:textId="77777777" w:rsidR="002F7102" w:rsidRPr="002F7102" w:rsidRDefault="002F7102" w:rsidP="002F7102">
      <w:r w:rsidRPr="002F7102">
        <w:t>Страховой стаж формируется из периодов работы, во время которых работодатель перечислял за сотрудника взносы в Социальный фонд России, пояснил «Парламентской газете» член Комитета Госдумы по малому и среднему предпринимательству Алексей Говырин.</w:t>
      </w:r>
    </w:p>
    <w:p w14:paraId="30D4CB63" w14:textId="77777777" w:rsidR="002F7102" w:rsidRPr="002F7102" w:rsidRDefault="002F7102" w:rsidP="002F7102">
      <w:r w:rsidRPr="002F7102">
        <w:t>«От объема таких периодов напрямую зависит размер будущей пенсии, поэтому проверять полноту данных стоит заранее, еще до обращения за назначением выплат», - сказал депутат.</w:t>
      </w:r>
    </w:p>
    <w:p w14:paraId="6E8B5301" w14:textId="77777777" w:rsidR="002F7102" w:rsidRPr="002F7102" w:rsidRDefault="002F7102" w:rsidP="002F7102">
      <w:r w:rsidRPr="002F7102">
        <w:t>Он уточнил, что первым делом стоит заказать выписку о состоянии индивидуального лицевого счета по форме СЗИ-ИЛС.</w:t>
      </w:r>
    </w:p>
    <w:p w14:paraId="71FC367C" w14:textId="77777777" w:rsidR="002F7102" w:rsidRPr="005B1979" w:rsidRDefault="002F7102" w:rsidP="002F7102">
      <w:r w:rsidRPr="005B1979">
        <w:t>«Сделать это можно через личный кабинет на сайте Социального фонда России, на портале госуслуг, через МФЦ или при визите в клиентскую службу фонда. В документе отражены периоды работы, по которым поступали страховые взносы, размер заработка и накопленные индивидуальные пенсионные коэффициенты. Если какая-либо запись из трудовой книжки в выписке отсутствует, данные о таком периоде до фонда не дошли и нуждаются в восстановлении», - пояснил Алексей Говырин.</w:t>
      </w:r>
    </w:p>
    <w:p w14:paraId="73C32D41" w14:textId="77777777" w:rsidR="002F7102" w:rsidRPr="005B1979" w:rsidRDefault="002F7102" w:rsidP="002F7102">
      <w:r w:rsidRPr="005B1979">
        <w:t>Подтвердить недостающие периоды помогают первичные кадровые документы. Это могут быть приказы о приеме и увольнении, трудовые договоры, ведомости начисления заработной платы, лицевые счета, штатные расписания, выписки из приказов о переводах.</w:t>
      </w:r>
    </w:p>
    <w:p w14:paraId="21ABFA58" w14:textId="77777777" w:rsidR="002F7102" w:rsidRPr="005B1979" w:rsidRDefault="002F7102" w:rsidP="002F7102">
      <w:r w:rsidRPr="005B1979">
        <w:t>«Запросить такие бумаги нужно у бывшего работодателя. Если организация уже прекратила деятельность, документы по личному составу передаются в государственный или муниципальный архив по месту ее регистрации, а адрес хранения уточняется через Федеральное архивное агентство», - сказал депутат.</w:t>
      </w:r>
    </w:p>
    <w:p w14:paraId="5DAFD2D1" w14:textId="77777777" w:rsidR="002F7102" w:rsidRPr="005B1979" w:rsidRDefault="002F7102" w:rsidP="002F7102">
      <w:r w:rsidRPr="005B1979">
        <w:t>Служба в армии и уход за ребенком</w:t>
      </w:r>
    </w:p>
    <w:p w14:paraId="3D377564" w14:textId="77777777" w:rsidR="002F7102" w:rsidRPr="005B1979" w:rsidRDefault="002F7102" w:rsidP="002F7102">
      <w:r w:rsidRPr="005B1979">
        <w:t>Важно помнить, что в страховой стаж засчитывают и нестраховые периоды, по которым взносы не уплачивались, однако государство засчитывает их при назначении пенсии.</w:t>
      </w:r>
    </w:p>
    <w:p w14:paraId="139F5286" w14:textId="77777777" w:rsidR="002F7102" w:rsidRPr="005B1979" w:rsidRDefault="002F7102" w:rsidP="002F7102">
      <w:r w:rsidRPr="005B1979">
        <w:t xml:space="preserve">«К таким периодам относится служба в армии по призыву, уход за ребенком до полутора лет в пределах шести лет в общей сложности, уход за инвалидом первой группы, ребенком-инвалидом или человеком старше восьмидесяти лет, период получения </w:t>
      </w:r>
      <w:r w:rsidRPr="005B1979">
        <w:lastRenderedPageBreak/>
        <w:t>пособия по безработице, проживание супругов военнослужащих по контракту в местностях без возможности трудоустройства, но не более пяти лет в общей сложности», - сказал Алексей Говырин.</w:t>
      </w:r>
    </w:p>
    <w:p w14:paraId="622DA64F" w14:textId="77777777" w:rsidR="002F7102" w:rsidRPr="005B1979" w:rsidRDefault="002F7102" w:rsidP="002F7102">
      <w:r w:rsidRPr="005B1979">
        <w:t>Для зачета необходимо предоставить в Соцфонд военный билет, свидетельства о рождении детей, справки органов соцзащиты, военкомата или службы занятости.</w:t>
      </w:r>
    </w:p>
    <w:p w14:paraId="0C52176B" w14:textId="77777777" w:rsidR="002F7102" w:rsidRPr="005B1979" w:rsidRDefault="002F7102" w:rsidP="002F7102">
      <w:r w:rsidRPr="005B1979">
        <w:t>Особые правила действуют для периодов работы до регистрации гражданина в системе персонифицированного учета.</w:t>
      </w:r>
    </w:p>
    <w:p w14:paraId="44591ADE" w14:textId="77777777" w:rsidR="002F7102" w:rsidRPr="005B1979" w:rsidRDefault="002F7102" w:rsidP="002F7102">
      <w:r w:rsidRPr="005B1979">
        <w:t>«Если документы за это время утрачены не по вине работника, например при стихийном бедствии или гибели архива организации, стаж устанавливается на основании письменных показаний двух и более свидетелей, работавших вместе с заявителем у одного работодателя. Такие показания принимает само территориальное отделение фонда, а продолжительность стажа, подтвержденного свидетелями, не может превышать половины срока, требуемого для назначения пенсии», - добавил Алексей Говырин.</w:t>
      </w:r>
    </w:p>
    <w:p w14:paraId="7C624827" w14:textId="753B5EDA" w:rsidR="002F7102" w:rsidRPr="005B1979" w:rsidRDefault="00AC7CC0" w:rsidP="002F7102">
      <w:hyperlink r:id="rId30" w:history="1">
        <w:r w:rsidR="002F7102" w:rsidRPr="00327E61">
          <w:rPr>
            <w:rStyle w:val="a3"/>
            <w:lang w:val="en-US"/>
          </w:rPr>
          <w:t>https</w:t>
        </w:r>
        <w:r w:rsidR="002F7102" w:rsidRPr="005B1979">
          <w:rPr>
            <w:rStyle w:val="a3"/>
          </w:rPr>
          <w:t>://</w:t>
        </w:r>
        <w:r w:rsidR="002F7102" w:rsidRPr="00327E61">
          <w:rPr>
            <w:rStyle w:val="a3"/>
            <w:lang w:val="en-US"/>
          </w:rPr>
          <w:t>www</w:t>
        </w:r>
        <w:r w:rsidR="002F7102" w:rsidRPr="005B1979">
          <w:rPr>
            <w:rStyle w:val="a3"/>
          </w:rPr>
          <w:t>.</w:t>
        </w:r>
        <w:r w:rsidR="002F7102" w:rsidRPr="00327E61">
          <w:rPr>
            <w:rStyle w:val="a3"/>
            <w:lang w:val="en-US"/>
          </w:rPr>
          <w:t>pnp</w:t>
        </w:r>
        <w:r w:rsidR="002F7102" w:rsidRPr="005B1979">
          <w:rPr>
            <w:rStyle w:val="a3"/>
          </w:rPr>
          <w:t>.</w:t>
        </w:r>
        <w:r w:rsidR="002F7102" w:rsidRPr="00327E61">
          <w:rPr>
            <w:rStyle w:val="a3"/>
            <w:lang w:val="en-US"/>
          </w:rPr>
          <w:t>ru</w:t>
        </w:r>
        <w:r w:rsidR="002F7102" w:rsidRPr="005B1979">
          <w:rPr>
            <w:rStyle w:val="a3"/>
          </w:rPr>
          <w:t>/</w:t>
        </w:r>
        <w:r w:rsidR="002F7102" w:rsidRPr="00327E61">
          <w:rPr>
            <w:rStyle w:val="a3"/>
            <w:lang w:val="en-US"/>
          </w:rPr>
          <w:t>social</w:t>
        </w:r>
        <w:r w:rsidR="002F7102" w:rsidRPr="005B1979">
          <w:rPr>
            <w:rStyle w:val="a3"/>
          </w:rPr>
          <w:t>/</w:t>
        </w:r>
        <w:r w:rsidR="002F7102" w:rsidRPr="00327E61">
          <w:rPr>
            <w:rStyle w:val="a3"/>
            <w:lang w:val="en-US"/>
          </w:rPr>
          <w:t>kak</w:t>
        </w:r>
        <w:r w:rsidR="002F7102" w:rsidRPr="005B1979">
          <w:rPr>
            <w:rStyle w:val="a3"/>
          </w:rPr>
          <w:t>-</w:t>
        </w:r>
        <w:r w:rsidR="002F7102" w:rsidRPr="00327E61">
          <w:rPr>
            <w:rStyle w:val="a3"/>
            <w:lang w:val="en-US"/>
          </w:rPr>
          <w:t>udostoveritsya</w:t>
        </w:r>
        <w:r w:rsidR="002F7102" w:rsidRPr="005B1979">
          <w:rPr>
            <w:rStyle w:val="a3"/>
          </w:rPr>
          <w:t>-</w:t>
        </w:r>
        <w:r w:rsidR="002F7102" w:rsidRPr="00327E61">
          <w:rPr>
            <w:rStyle w:val="a3"/>
            <w:lang w:val="en-US"/>
          </w:rPr>
          <w:t>chto</w:t>
        </w:r>
        <w:r w:rsidR="002F7102" w:rsidRPr="005B1979">
          <w:rPr>
            <w:rStyle w:val="a3"/>
          </w:rPr>
          <w:t>-</w:t>
        </w:r>
        <w:r w:rsidR="002F7102" w:rsidRPr="00327E61">
          <w:rPr>
            <w:rStyle w:val="a3"/>
            <w:lang w:val="en-US"/>
          </w:rPr>
          <w:t>pri</w:t>
        </w:r>
        <w:r w:rsidR="002F7102" w:rsidRPr="005B1979">
          <w:rPr>
            <w:rStyle w:val="a3"/>
          </w:rPr>
          <w:t>-</w:t>
        </w:r>
        <w:r w:rsidR="002F7102" w:rsidRPr="00327E61">
          <w:rPr>
            <w:rStyle w:val="a3"/>
            <w:lang w:val="en-US"/>
          </w:rPr>
          <w:t>raschete</w:t>
        </w:r>
        <w:r w:rsidR="002F7102" w:rsidRPr="005B1979">
          <w:rPr>
            <w:rStyle w:val="a3"/>
          </w:rPr>
          <w:t>-</w:t>
        </w:r>
        <w:r w:rsidR="002F7102" w:rsidRPr="00327E61">
          <w:rPr>
            <w:rStyle w:val="a3"/>
            <w:lang w:val="en-US"/>
          </w:rPr>
          <w:t>pensii</w:t>
        </w:r>
        <w:r w:rsidR="002F7102" w:rsidRPr="005B1979">
          <w:rPr>
            <w:rStyle w:val="a3"/>
          </w:rPr>
          <w:t>-</w:t>
        </w:r>
        <w:r w:rsidR="002F7102" w:rsidRPr="00327E61">
          <w:rPr>
            <w:rStyle w:val="a3"/>
            <w:lang w:val="en-US"/>
          </w:rPr>
          <w:t>uchten</w:t>
        </w:r>
        <w:r w:rsidR="002F7102" w:rsidRPr="005B1979">
          <w:rPr>
            <w:rStyle w:val="a3"/>
          </w:rPr>
          <w:t>-</w:t>
        </w:r>
        <w:r w:rsidR="002F7102" w:rsidRPr="00327E61">
          <w:rPr>
            <w:rStyle w:val="a3"/>
            <w:lang w:val="en-US"/>
          </w:rPr>
          <w:t>ves</w:t>
        </w:r>
        <w:r w:rsidR="002F7102" w:rsidRPr="005B1979">
          <w:rPr>
            <w:rStyle w:val="a3"/>
          </w:rPr>
          <w:t>-</w:t>
        </w:r>
        <w:r w:rsidR="002F7102" w:rsidRPr="00327E61">
          <w:rPr>
            <w:rStyle w:val="a3"/>
            <w:lang w:val="en-US"/>
          </w:rPr>
          <w:t>strakhovoy</w:t>
        </w:r>
        <w:r w:rsidR="002F7102" w:rsidRPr="005B1979">
          <w:rPr>
            <w:rStyle w:val="a3"/>
          </w:rPr>
          <w:t>-</w:t>
        </w:r>
        <w:r w:rsidR="002F7102" w:rsidRPr="00327E61">
          <w:rPr>
            <w:rStyle w:val="a3"/>
            <w:lang w:val="en-US"/>
          </w:rPr>
          <w:t>stazh</w:t>
        </w:r>
        <w:r w:rsidR="002F7102" w:rsidRPr="005B1979">
          <w:rPr>
            <w:rStyle w:val="a3"/>
          </w:rPr>
          <w:t>.</w:t>
        </w:r>
        <w:r w:rsidR="002F7102" w:rsidRPr="00327E61">
          <w:rPr>
            <w:rStyle w:val="a3"/>
            <w:lang w:val="en-US"/>
          </w:rPr>
          <w:t>html</w:t>
        </w:r>
      </w:hyperlink>
      <w:r w:rsidR="002F7102" w:rsidRPr="005B1979">
        <w:t xml:space="preserve"> </w:t>
      </w:r>
    </w:p>
    <w:p w14:paraId="1A102825" w14:textId="71DA7162" w:rsidR="00773026" w:rsidRPr="00777B8E" w:rsidRDefault="00773026" w:rsidP="00773026">
      <w:pPr>
        <w:pStyle w:val="2"/>
      </w:pPr>
      <w:bookmarkStart w:id="98" w:name="_Toc231195337"/>
      <w:r w:rsidRPr="00777B8E">
        <w:t>ТАСС, 30.05.2026, Средний размер пенсии мужчин в РФ вырос за год более чем на 2 тыс.</w:t>
      </w:r>
      <w:bookmarkEnd w:id="98"/>
    </w:p>
    <w:p w14:paraId="78E0CA70" w14:textId="77777777" w:rsidR="00773026" w:rsidRPr="00777B8E" w:rsidRDefault="00773026" w:rsidP="00D30B07">
      <w:pPr>
        <w:pStyle w:val="3"/>
      </w:pPr>
      <w:bookmarkStart w:id="99" w:name="_Toc231195338"/>
      <w:r w:rsidRPr="00777B8E">
        <w:t>Средний размер пенсионного обеспечения мужчин в РФ вырос в течение года более чем на 2 тыс. рублей, выяснил ТАСС, изучив данные статистики.</w:t>
      </w:r>
      <w:bookmarkEnd w:id="99"/>
    </w:p>
    <w:p w14:paraId="62C310F6" w14:textId="77777777" w:rsidR="00773026" w:rsidRPr="00777B8E" w:rsidRDefault="00773026" w:rsidP="00773026">
      <w:r w:rsidRPr="00777B8E">
        <w:t>Согласно последним данным Соцфонда за 2026 год, средний размер пенсии мужчин в России составляет 25 353 рубля. В 2025 году - 23 028. Таким образом, разница составила 2 325 рублей.</w:t>
      </w:r>
    </w:p>
    <w:p w14:paraId="706EAB52" w14:textId="77777777" w:rsidR="00773026" w:rsidRPr="00777B8E" w:rsidRDefault="00773026" w:rsidP="00773026">
      <w:r w:rsidRPr="00777B8E">
        <w:t>В стране насчитывается около 13,5 млн мужчин-пенсионеров.</w:t>
      </w:r>
    </w:p>
    <w:p w14:paraId="60AF4F97" w14:textId="77777777" w:rsidR="00773026" w:rsidRPr="00777B8E" w:rsidRDefault="00773026" w:rsidP="00773026">
      <w:r w:rsidRPr="00777B8E">
        <w:t>Ранее ТАСС сообщал, что средний размер пенсии женщин в России за год вырос почти на 2 тыс. рублей.</w:t>
      </w:r>
    </w:p>
    <w:p w14:paraId="2C8835D9" w14:textId="5AA8D257" w:rsidR="00773026" w:rsidRPr="00777B8E" w:rsidRDefault="00AC7CC0" w:rsidP="00773026">
      <w:hyperlink r:id="rId31" w:history="1">
        <w:r w:rsidR="00773026" w:rsidRPr="00777B8E">
          <w:rPr>
            <w:rStyle w:val="a3"/>
          </w:rPr>
          <w:t>https://tass.ru/obschestvo/27583881</w:t>
        </w:r>
      </w:hyperlink>
      <w:r w:rsidR="00773026" w:rsidRPr="00777B8E">
        <w:t xml:space="preserve"> </w:t>
      </w:r>
    </w:p>
    <w:p w14:paraId="63ACF635" w14:textId="620EB1A4" w:rsidR="008336CF" w:rsidRPr="00777B8E" w:rsidRDefault="008336CF" w:rsidP="008336CF">
      <w:pPr>
        <w:pStyle w:val="2"/>
      </w:pPr>
      <w:bookmarkStart w:id="100" w:name="_Toc231195339"/>
      <w:r w:rsidRPr="00777B8E">
        <w:t>РБК Инвестиции, 30.05.2026, Кому положена доплата к пенсии в 2026 году и как ее получить</w:t>
      </w:r>
      <w:bookmarkEnd w:id="100"/>
    </w:p>
    <w:p w14:paraId="7D6E3740" w14:textId="0FA91988" w:rsidR="008336CF" w:rsidRPr="00777B8E" w:rsidRDefault="008336CF" w:rsidP="00D30B07">
      <w:pPr>
        <w:pStyle w:val="3"/>
      </w:pPr>
      <w:bookmarkStart w:id="101" w:name="_Toc231195340"/>
      <w:r w:rsidRPr="00777B8E">
        <w:t xml:space="preserve">Доплата к пенсии может зависеть от нескольких факторов: региона, возраста, наличия иждивенцев и не только. Кому положены надбавки в 2026 году и как их получить, разбирались </w:t>
      </w:r>
      <w:r w:rsidR="00777B8E" w:rsidRPr="00777B8E">
        <w:t>«</w:t>
      </w:r>
      <w:r w:rsidRPr="00777B8E">
        <w:t>РБК Инвестиции</w:t>
      </w:r>
      <w:r w:rsidR="00777B8E" w:rsidRPr="00777B8E">
        <w:t>»</w:t>
      </w:r>
      <w:r w:rsidRPr="00777B8E">
        <w:t>.</w:t>
      </w:r>
      <w:bookmarkEnd w:id="101"/>
    </w:p>
    <w:p w14:paraId="084A96F4" w14:textId="77777777" w:rsidR="008336CF" w:rsidRPr="00777B8E" w:rsidRDefault="008336CF" w:rsidP="008336CF">
      <w:r w:rsidRPr="00777B8E">
        <w:t>Что такое доплата к пенсии</w:t>
      </w:r>
    </w:p>
    <w:p w14:paraId="308DB621" w14:textId="77777777" w:rsidR="008336CF" w:rsidRPr="00777B8E" w:rsidRDefault="008336CF" w:rsidP="008336CF">
      <w:r w:rsidRPr="00777B8E">
        <w:t>Доплата к пенсии — это дополнительная выплата, которая увеличивает размер пенсии. Размер выплаты может зависеть от стажа работы, региона проживания, возраста, наличия иждивенцев и других факторов.</w:t>
      </w:r>
    </w:p>
    <w:p w14:paraId="4790DF43" w14:textId="77777777" w:rsidR="008336CF" w:rsidRPr="00777B8E" w:rsidRDefault="008336CF" w:rsidP="008336CF">
      <w:r w:rsidRPr="00777B8E">
        <w:t xml:space="preserve">Есть доплата, которую государство выплачивает всем пенсионерам, получающим страховую пенсию, — это фиксированная часть страховой пенсии. Доплата каждый год </w:t>
      </w:r>
      <w:r w:rsidRPr="00777B8E">
        <w:lastRenderedPageBreak/>
        <w:t>индексируется на уровень официальной инфляции и выше. Так, с 1 января 2026 года ее размер вырос до ₽9584,69.</w:t>
      </w:r>
    </w:p>
    <w:p w14:paraId="1BD1EDED" w14:textId="77777777" w:rsidR="008336CF" w:rsidRPr="00777B8E" w:rsidRDefault="008336CF" w:rsidP="008336CF">
      <w:r w:rsidRPr="00777B8E">
        <w:t>Кроме того, страховая пенсия состоит из индивидуального пенсионного коэффициента (ИПК), умноженного на его стоимость. Стоимость также увеличивается на размер инфляции и на 2026 год составляет ₽156,76.</w:t>
      </w:r>
    </w:p>
    <w:p w14:paraId="5FA155BE" w14:textId="77777777" w:rsidR="008336CF" w:rsidRPr="00777B8E" w:rsidRDefault="008336CF" w:rsidP="008336CF">
      <w:r w:rsidRPr="00777B8E">
        <w:t>В 2026 году для получения страховой пенсии надо выполнить ряд условий:</w:t>
      </w:r>
    </w:p>
    <w:p w14:paraId="4B634026" w14:textId="77777777" w:rsidR="008336CF" w:rsidRPr="00777B8E" w:rsidRDefault="008336CF" w:rsidP="008336CF">
      <w:r w:rsidRPr="00777B8E">
        <w:t>Достижение общеустановленного возраста. В рамках пенсионной реформы с 2019 года предусмотрено постепенное повышение возраста выхода на пенсию: например, в 2026 году возраст выхода на пенсию вырос до 59 лет для женщин и 64 лет для мужчин. Полный переход завершится в 2028 году, когда возраст выхода на пенсию по старости будет 60 для женщин и 65 лет для мужчин.</w:t>
      </w:r>
    </w:p>
    <w:p w14:paraId="39A0E1C0" w14:textId="77777777" w:rsidR="008336CF" w:rsidRPr="00777B8E" w:rsidRDefault="008336CF" w:rsidP="008336CF">
      <w:r w:rsidRPr="00777B8E">
        <w:t>Наличие страхового стажа не менее 15 лет. Страховой стаж включает в себя периоды трудовой деятельности в течение всей жизни человека, за которые уплачивались взносы в Пенсионный или Социальный фонд России. Взносы могут выплачивать работодатель или сами физлица.</w:t>
      </w:r>
    </w:p>
    <w:p w14:paraId="6C014476" w14:textId="77777777" w:rsidR="008336CF" w:rsidRPr="00777B8E" w:rsidRDefault="008336CF" w:rsidP="008336CF">
      <w:r w:rsidRPr="00777B8E">
        <w:t>Необходимый размер индивидуального пенсионного коэффициента (ИПК). Количество пенсионных баллов за год трудовой деятельности зависит от размера дохода, с которого начислялись страховые взносы, и выбранного варианта пенсионного обеспечения. Кроме того, баллы можно получить за социально значимые периоды жизни (например, отпуск по уходу за ребенком). В 2026 и последующие годы и после завершения пенсионной реформы ИПК должен составлять 30.</w:t>
      </w:r>
    </w:p>
    <w:p w14:paraId="07AC482D" w14:textId="77777777" w:rsidR="008336CF" w:rsidRPr="00777B8E" w:rsidRDefault="008336CF" w:rsidP="008336CF">
      <w:r w:rsidRPr="00777B8E">
        <w:t>Кроме фиксированной части страховой пенсии существуют другие дополнительные доплаты.</w:t>
      </w:r>
    </w:p>
    <w:p w14:paraId="775989A3" w14:textId="77777777" w:rsidR="008336CF" w:rsidRPr="00777B8E" w:rsidRDefault="008336CF" w:rsidP="008336CF">
      <w:r w:rsidRPr="00777B8E">
        <w:t>Кому положена доплата к пенсии в 2026 году</w:t>
      </w:r>
    </w:p>
    <w:p w14:paraId="41022142" w14:textId="77777777" w:rsidR="008336CF" w:rsidRPr="00777B8E" w:rsidRDefault="008336CF" w:rsidP="008336CF">
      <w:r w:rsidRPr="00777B8E">
        <w:t>В этом разделе разберем самые распространенные доплаты к пенсии.</w:t>
      </w:r>
    </w:p>
    <w:p w14:paraId="09C2C250" w14:textId="77777777" w:rsidR="008336CF" w:rsidRPr="00777B8E" w:rsidRDefault="008336CF" w:rsidP="008336CF">
      <w:r w:rsidRPr="00777B8E">
        <w:t>Доплата до прожиточного минимума</w:t>
      </w:r>
    </w:p>
    <w:p w14:paraId="0FA528AB" w14:textId="77777777" w:rsidR="008336CF" w:rsidRPr="00777B8E" w:rsidRDefault="008336CF" w:rsidP="008336CF">
      <w:r w:rsidRPr="00777B8E">
        <w:t>На федеральную или региональную социальную доплату могут рассчитывать граждане, чья пенсия меньше прожиточного минимума пенсионера (ПМП). В 2026 году ПМП составляет ₽16 288, и этот показатель каждый год индексируется. На такую доплату могут рассчитывать только неработающие пенсионеры.</w:t>
      </w:r>
    </w:p>
    <w:p w14:paraId="4E15E50A" w14:textId="77777777" w:rsidR="008336CF" w:rsidRPr="00777B8E" w:rsidRDefault="008336CF" w:rsidP="008336CF">
      <w:r w:rsidRPr="00777B8E">
        <w:t>При подсчете общей суммы материального обеспечения пенсионера учитываются:</w:t>
      </w:r>
    </w:p>
    <w:p w14:paraId="39007DF6" w14:textId="77777777" w:rsidR="008336CF" w:rsidRPr="00777B8E" w:rsidRDefault="008336CF" w:rsidP="008336CF">
      <w:r w:rsidRPr="00777B8E">
        <w:t>все виды назначенных пенсий;</w:t>
      </w:r>
    </w:p>
    <w:p w14:paraId="62ED0B39" w14:textId="77777777" w:rsidR="008336CF" w:rsidRPr="00777B8E" w:rsidRDefault="008336CF" w:rsidP="008336CF">
      <w:r w:rsidRPr="00777B8E">
        <w:t>срочная пенсионная выплата из средств пенсионных накоплений;</w:t>
      </w:r>
    </w:p>
    <w:p w14:paraId="3AD48723" w14:textId="77777777" w:rsidR="008336CF" w:rsidRPr="00777B8E" w:rsidRDefault="008336CF" w:rsidP="008336CF">
      <w:r w:rsidRPr="00777B8E">
        <w:t>дополнительное материальное (социальное) обеспечение;</w:t>
      </w:r>
    </w:p>
    <w:p w14:paraId="0651261B" w14:textId="77777777" w:rsidR="008336CF" w:rsidRPr="00777B8E" w:rsidRDefault="008336CF" w:rsidP="008336CF">
      <w:r w:rsidRPr="00777B8E">
        <w:t>ежемесячная денежная выплата, включая стоимость набора социальных услуг;</w:t>
      </w:r>
    </w:p>
    <w:p w14:paraId="722F8BDC" w14:textId="77777777" w:rsidR="008336CF" w:rsidRPr="00777B8E" w:rsidRDefault="008336CF" w:rsidP="008336CF">
      <w:r w:rsidRPr="00777B8E">
        <w:t>иные меры социальной поддержки, установленные законодательством субъектов России в денежном выражении. Исключение — единовременные выплаты;</w:t>
      </w:r>
    </w:p>
    <w:p w14:paraId="25155DA7" w14:textId="77777777" w:rsidR="008336CF" w:rsidRPr="00777B8E" w:rsidRDefault="008336CF" w:rsidP="008336CF">
      <w:r w:rsidRPr="00777B8E">
        <w:t>денежный эквивалент мер соцподдержки (оплата расходов на пользование телефоном, жилым помещением, коммунальными услугами, всеми видами пассажирского транспорта, а также денежные компенсации расходов по оплате этих услуг).</w:t>
      </w:r>
    </w:p>
    <w:p w14:paraId="3FB68458" w14:textId="77777777" w:rsidR="008336CF" w:rsidRPr="00777B8E" w:rsidRDefault="008336CF" w:rsidP="008336CF">
      <w:r w:rsidRPr="00777B8E">
        <w:lastRenderedPageBreak/>
        <w:t>Не учитываются меры социальной поддержки, предоставляемые пенсионеру в натуральной форме.</w:t>
      </w:r>
    </w:p>
    <w:p w14:paraId="57FFF20B" w14:textId="77777777" w:rsidR="008336CF" w:rsidRPr="00777B8E" w:rsidRDefault="008336CF" w:rsidP="008336CF">
      <w:r w:rsidRPr="00777B8E">
        <w:t>Если прожиточный минимум в регионе меньше общероссийского прожиточного минимума пенсионера, то Социальный фонд назначает и выплачивает федеральную социальную доплату.</w:t>
      </w:r>
    </w:p>
    <w:p w14:paraId="10F5742E" w14:textId="77777777" w:rsidR="008336CF" w:rsidRPr="00777B8E" w:rsidRDefault="008336CF" w:rsidP="008336CF">
      <w:r w:rsidRPr="00777B8E">
        <w:t>Если величина ПМП в регионе выше общероссийского, то общая сумма материального обеспечения пенсионера повышается за счет региональной социальной доплаты, которая есть во всех субъектах России, кроме Москвы и Сахалинской области.</w:t>
      </w:r>
    </w:p>
    <w:p w14:paraId="3376B691" w14:textId="77777777" w:rsidR="008336CF" w:rsidRPr="00777B8E" w:rsidRDefault="008336CF" w:rsidP="008336CF">
      <w:r w:rsidRPr="00777B8E">
        <w:t>Доплата до прожиточного минимума пенсионера устанавливается беззаявительно.</w:t>
      </w:r>
    </w:p>
    <w:p w14:paraId="6C46B8CE" w14:textId="77777777" w:rsidR="008336CF" w:rsidRPr="00777B8E" w:rsidRDefault="008336CF" w:rsidP="008336CF">
      <w:r w:rsidRPr="00777B8E">
        <w:t>Когда гражданину России исполняется 80 лет, он может рассчитывать на повышенные пенсионные выплаты, а точнее на двойное увеличение одной из составляющих пенсии — ее фиксированной части. В 2026 году она составляет ₽19 169,38.</w:t>
      </w:r>
    </w:p>
    <w:p w14:paraId="702CB8C2" w14:textId="77777777" w:rsidR="008336CF" w:rsidRPr="00777B8E" w:rsidRDefault="008336CF" w:rsidP="008336CF">
      <w:r w:rsidRPr="00777B8E">
        <w:t>Например, если пенсионеру исполнилось 80 лет в мае, то фиксированная часть пенсии вырастет на 100% уже в следующем месяце — июне. Для этого не надо подавать заявление, повышение произойдет автоматически. Увеличенную выплату после 80 лет получают только те граждане, которые имеют право на страховую пенсию. Социальная пенсия после 80 лет не увеличивается.</w:t>
      </w:r>
    </w:p>
    <w:p w14:paraId="7EB8E97A" w14:textId="77777777" w:rsidR="008336CF" w:rsidRPr="00777B8E" w:rsidRDefault="008336CF" w:rsidP="008336CF">
      <w:r w:rsidRPr="00777B8E">
        <w:t>Если же пенсионер получил первую группу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w:t>
      </w:r>
    </w:p>
    <w:p w14:paraId="16E1E908" w14:textId="77777777" w:rsidR="008336CF" w:rsidRPr="00777B8E" w:rsidRDefault="008336CF" w:rsidP="008336CF">
      <w:r w:rsidRPr="00777B8E">
        <w:t>Доплата за иждивенца</w:t>
      </w:r>
    </w:p>
    <w:p w14:paraId="73B5872F" w14:textId="77777777" w:rsidR="008336CF" w:rsidRPr="00777B8E" w:rsidRDefault="008336CF" w:rsidP="008336CF">
      <w:r w:rsidRPr="00777B8E">
        <w:t>Иждивенец — это нетрудоспособный человек, который находится на материальном обеспечении другого лица (кормильца) и зависит от его финансовой помощи как от основного и постоянного источника средств к существованию.</w:t>
      </w:r>
    </w:p>
    <w:p w14:paraId="16100785" w14:textId="77777777" w:rsidR="008336CF" w:rsidRPr="00777B8E" w:rsidRDefault="008336CF" w:rsidP="008336CF">
      <w:r w:rsidRPr="00777B8E">
        <w:t>Доплата за иждивенца положена, если пенсионер получает страховую пенсию и на его полном обеспечении находятся нетрудоспособные из числа ближайших родственников. Например, иждивенцами могут быть дети и внуки до совершеннолетия или окончания очной учебы в вузе, родители или супруги пенсионного возраста, инвалиды.</w:t>
      </w:r>
    </w:p>
    <w:p w14:paraId="7FFD2D17" w14:textId="77777777" w:rsidR="008336CF" w:rsidRPr="00777B8E" w:rsidRDefault="008336CF" w:rsidP="008336CF">
      <w:r w:rsidRPr="00777B8E">
        <w:t>За каждого нетрудоспособного члена семьи назначается выплата в размере одной трети от фиксированной части страховой пенсии. В 2026 году это примерно ₽3194,9. При этом оплачивается содержание не более трех иждивенцев, то есть можно получить не более 100% от размера базовой части пенсии. Доплату к пенсии могут получать оба супруга-опекуна одновременно.</w:t>
      </w:r>
    </w:p>
    <w:p w14:paraId="2EB7B8E7" w14:textId="77777777" w:rsidR="008336CF" w:rsidRPr="00777B8E" w:rsidRDefault="008336CF" w:rsidP="008336CF">
      <w:r w:rsidRPr="00777B8E">
        <w:t>За доплатой нужно обращаться в Соцфонд самостоятельно, предоставив документы, которые подтверждают право на льготу. Это может быть паспорт или свидетельство о рождении ребенка. Надбавка дается только к страховой пенсии по старости или по инвалидности.</w:t>
      </w:r>
    </w:p>
    <w:p w14:paraId="593D3EF9" w14:textId="77777777" w:rsidR="008336CF" w:rsidRPr="00777B8E" w:rsidRDefault="008336CF" w:rsidP="008336CF">
      <w:r w:rsidRPr="00777B8E">
        <w:t>Доплата за северный стаж</w:t>
      </w:r>
    </w:p>
    <w:p w14:paraId="1DA5B41F" w14:textId="77777777" w:rsidR="008336CF" w:rsidRPr="00777B8E" w:rsidRDefault="008336CF" w:rsidP="008336CF">
      <w:r w:rsidRPr="00777B8E">
        <w:t>Северная надбавка — это фиксированная выплата к страховой пенсии, увеличенная на 50 или 30%. Она положена за работу в районах Крайнего Севера и приравненных к ним местностях, в 2026 году это ₽14 377,04 и ₽12 460,01 соответственно.</w:t>
      </w:r>
    </w:p>
    <w:p w14:paraId="78FBBEAF" w14:textId="77777777" w:rsidR="008336CF" w:rsidRPr="00777B8E" w:rsidRDefault="008336CF" w:rsidP="008336CF">
      <w:r w:rsidRPr="00777B8E">
        <w:lastRenderedPageBreak/>
        <w:t>Все территории, за работу на которых положены северные надбавки, указаны в постановлении правительства № 1946 от 16 ноября 2021 года.</w:t>
      </w:r>
    </w:p>
    <w:p w14:paraId="6CCF2CF8" w14:textId="77777777" w:rsidR="008336CF" w:rsidRPr="00777B8E" w:rsidRDefault="008336CF" w:rsidP="008336CF">
      <w:r w:rsidRPr="00777B8E">
        <w:t>Есть несколько категорий граждан, которые могут претендовать на получение северной доплаты:</w:t>
      </w:r>
    </w:p>
    <w:p w14:paraId="62FD076C" w14:textId="77777777" w:rsidR="008336CF" w:rsidRPr="00777B8E" w:rsidRDefault="008336CF" w:rsidP="008336CF">
      <w:r w:rsidRPr="00777B8E">
        <w:t>мужчины, которые проработали не менее 15 лет в условиях Крайнего Севера или не менее 20 лет в местностях, приравненных к Крайнему Северу, и имеют общий трудовой (то есть страховой) стаж не менее 25 лет;</w:t>
      </w:r>
    </w:p>
    <w:p w14:paraId="2012B8A4" w14:textId="77777777" w:rsidR="008336CF" w:rsidRPr="00777B8E" w:rsidRDefault="008336CF" w:rsidP="008336CF">
      <w:r w:rsidRPr="00777B8E">
        <w:t>женщины, которые проработали не менее 15 лет в условиях Крайнего Севера или не менее 20 лет в местностях, приравненных к Крайнему Северу, и имеют общий трудовой (то есть страховой) стаж не менее 20 лет;</w:t>
      </w:r>
    </w:p>
    <w:p w14:paraId="09422F78" w14:textId="77777777" w:rsidR="008336CF" w:rsidRPr="00777B8E" w:rsidRDefault="008336CF" w:rsidP="008336CF">
      <w:r w:rsidRPr="00777B8E">
        <w:t>мужчины по достижении 50 лет и женщины по достижении 45 лет, если они постоянно живут в условиях Крайнего Севера или приравненных к нему областей и проработали не менее 25 и 20 лет соответственно в качестве оленеводов, рыбаков, охотников-промысловиков.</w:t>
      </w:r>
    </w:p>
    <w:p w14:paraId="4B23B16F" w14:textId="77777777" w:rsidR="008336CF" w:rsidRPr="00777B8E" w:rsidRDefault="008336CF" w:rsidP="008336CF">
      <w:r w:rsidRPr="00777B8E">
        <w:t>Заявления подавать не надо, доплату начисляют автоматически. Она не меняется, даже если пенсионер переехал в другой регион.</w:t>
      </w:r>
    </w:p>
    <w:p w14:paraId="335ADAEC" w14:textId="77777777" w:rsidR="008336CF" w:rsidRPr="00777B8E" w:rsidRDefault="008336CF" w:rsidP="008336CF">
      <w:r w:rsidRPr="00777B8E">
        <w:t>Доплата за сельский стаж</w:t>
      </w:r>
    </w:p>
    <w:p w14:paraId="3F8D6348" w14:textId="77777777" w:rsidR="008336CF" w:rsidRPr="00777B8E" w:rsidRDefault="008336CF" w:rsidP="008336CF">
      <w:r w:rsidRPr="00777B8E">
        <w:t>Надбавка за сельский стаж — это доплата к фиксированной части пенсии в размере 25%. В 2026 году она составляет ₽2396,17.</w:t>
      </w:r>
    </w:p>
    <w:p w14:paraId="2E2688F0" w14:textId="77777777" w:rsidR="008336CF" w:rsidRPr="00777B8E" w:rsidRDefault="008336CF" w:rsidP="008336CF">
      <w:r w:rsidRPr="00777B8E">
        <w:t>Такая надбавка положена неработающим пенсионерам, которые имеют стаж не менее 30 лет в сельском хозяйстве по профессиям, включенным в специальный список. Доплату назначат автоматически и только тем, кто на момент ее оформления проживает в сельской местности. Если в будущем пенсионер переедет, то доплата сохранится.</w:t>
      </w:r>
    </w:p>
    <w:p w14:paraId="1760397B" w14:textId="77777777" w:rsidR="008336CF" w:rsidRPr="00777B8E" w:rsidRDefault="008336CF" w:rsidP="008336CF">
      <w:r w:rsidRPr="00777B8E">
        <w:t>Ежемесячные денежные выплаты</w:t>
      </w:r>
    </w:p>
    <w:p w14:paraId="6189D270" w14:textId="77777777" w:rsidR="008336CF" w:rsidRPr="00777B8E" w:rsidRDefault="008336CF" w:rsidP="008336CF">
      <w:r w:rsidRPr="00777B8E">
        <w:t>Некоторые категории пенсионеров имеют право на ежемесячную денежную выплату (ЕДВ) и входящий в ее состав набор социальных услуг (НСУ).</w:t>
      </w:r>
    </w:p>
    <w:p w14:paraId="7F5AF9B6" w14:textId="77777777" w:rsidR="008336CF" w:rsidRPr="00777B8E" w:rsidRDefault="008336CF" w:rsidP="008336CF">
      <w:r w:rsidRPr="00777B8E">
        <w:t>Ежемесячная денежная выплата (ЕДВ) — это социальная выплата, устанавливаемая территориальными органами Соцфонда отдельным категориям граждан. Например:</w:t>
      </w:r>
    </w:p>
    <w:p w14:paraId="602AB1F4" w14:textId="77777777" w:rsidR="008336CF" w:rsidRPr="00777B8E" w:rsidRDefault="008336CF" w:rsidP="008336CF">
      <w:r w:rsidRPr="00777B8E">
        <w:t>ветеранам Великой Отечественной войны, боевых действий;</w:t>
      </w:r>
    </w:p>
    <w:p w14:paraId="60F9BAC6" w14:textId="77777777" w:rsidR="008336CF" w:rsidRPr="00777B8E" w:rsidRDefault="008336CF" w:rsidP="008336CF">
      <w:r w:rsidRPr="00777B8E">
        <w:t>инвалидам, включая детей-инвалидов; бывшим несовершеннолетним узникам фашизма;</w:t>
      </w:r>
    </w:p>
    <w:p w14:paraId="677F35AA" w14:textId="77777777" w:rsidR="008336CF" w:rsidRPr="00777B8E" w:rsidRDefault="008336CF" w:rsidP="008336CF">
      <w:r w:rsidRPr="00777B8E">
        <w:t>лицам, пострадавшим в результате воздействия радиации.</w:t>
      </w:r>
    </w:p>
    <w:p w14:paraId="163A9EA4" w14:textId="77777777" w:rsidR="008336CF" w:rsidRPr="00777B8E" w:rsidRDefault="008336CF" w:rsidP="008336CF">
      <w:r w:rsidRPr="00777B8E">
        <w:t>Для различных категорий граждан размер ЕДВ разный. Выплата индексируется каждый год 1 февраля на размер официальной инфляции за предыдущий год.</w:t>
      </w:r>
    </w:p>
    <w:p w14:paraId="61E4B1EC" w14:textId="77777777" w:rsidR="008336CF" w:rsidRPr="00777B8E" w:rsidRDefault="008336CF" w:rsidP="008336CF">
      <w:r w:rsidRPr="00777B8E">
        <w:t>Граждане, имеющие право на получение ежемесячной денежной выплаты, обязаны сообщать в территориальный орган Соцфонда об обстоятельствах, влияющих на изменение размера ЕДВ, например о прекращении права на выплату или о получении выплаты по другим основаниям.</w:t>
      </w:r>
    </w:p>
    <w:p w14:paraId="1D8A9B5B" w14:textId="77777777" w:rsidR="008336CF" w:rsidRPr="00777B8E" w:rsidRDefault="008336CF" w:rsidP="008336CF">
      <w:r w:rsidRPr="00777B8E">
        <w:t xml:space="preserve">Набор социальных услуг (НСУ) включает в себя предоставление лекарственных препаратов, медицинских изделий, продуктов лечебного питания, предоставление путевки на санаторно-курортное лечение для профилактики основных заболеваний, </w:t>
      </w:r>
      <w:r w:rsidRPr="00777B8E">
        <w:lastRenderedPageBreak/>
        <w:t>бесплатный проезд на пригородном железнодорожном транспорте или на междугородном транспорте к месту лечения и обратно. С 1 февраля 2026 года размер НСУ — ₽1825,25.</w:t>
      </w:r>
    </w:p>
    <w:p w14:paraId="6976A5C2" w14:textId="77777777" w:rsidR="008336CF" w:rsidRPr="00777B8E" w:rsidRDefault="008336CF" w:rsidP="008336CF">
      <w:r w:rsidRPr="00777B8E">
        <w:t>Гражданин может выбрать, в каком виде ему получать НСУ: в натуральной форме или в виде денежного эквивалента. Отказаться от НСУ можно, подав заявление в Соцфонд. Сделать это нужно до 1 октября текущего года, чтобы с 1 января следующего года получать увеличенную сумму ЕДВ. Можно отказаться от всего пакета или от отдельных услуг.</w:t>
      </w:r>
    </w:p>
    <w:p w14:paraId="07C1EA0F" w14:textId="77777777" w:rsidR="008336CF" w:rsidRPr="00777B8E" w:rsidRDefault="008336CF" w:rsidP="008336CF">
      <w:r w:rsidRPr="00777B8E">
        <w:t>Дополнительные выплаты для ветеранов ВОВ ко Дню Победы</w:t>
      </w:r>
    </w:p>
    <w:p w14:paraId="353CE81D" w14:textId="27D31765" w:rsidR="008336CF" w:rsidRPr="00777B8E" w:rsidRDefault="008336CF" w:rsidP="008336CF">
      <w:r w:rsidRPr="00777B8E">
        <w:t xml:space="preserve">Федеральная единовременная выплата ко Дню Победы в 2026 году составляет ₽10 тыс. для участников и инвалидов ВОВ. Она установлена указом президента России № 186 от 24 апреля 2019 года и перечисляется без заявления через банки или </w:t>
      </w:r>
      <w:r w:rsidR="00777B8E" w:rsidRPr="00777B8E">
        <w:t>«</w:t>
      </w:r>
      <w:r w:rsidRPr="00777B8E">
        <w:t>Почту России</w:t>
      </w:r>
      <w:r w:rsidR="00777B8E" w:rsidRPr="00777B8E">
        <w:t>»</w:t>
      </w:r>
      <w:r w:rsidRPr="00777B8E">
        <w:t>.</w:t>
      </w:r>
    </w:p>
    <w:p w14:paraId="7CA16FE1" w14:textId="77777777" w:rsidR="008336CF" w:rsidRPr="00777B8E" w:rsidRDefault="008336CF" w:rsidP="008336CF">
      <w:r w:rsidRPr="00777B8E">
        <w:t>Согласно указу о ежегодной выплате, ее устанавливают, в частности:</w:t>
      </w:r>
    </w:p>
    <w:p w14:paraId="584E18A7" w14:textId="77777777" w:rsidR="008336CF" w:rsidRPr="00777B8E" w:rsidRDefault="008336CF" w:rsidP="008336CF">
      <w:r w:rsidRPr="00777B8E">
        <w:t>ветеранам, которые во время Великой Отечественной войны несли службу в действующей армии;</w:t>
      </w:r>
    </w:p>
    <w:p w14:paraId="471499B5" w14:textId="77777777" w:rsidR="008336CF" w:rsidRPr="00777B8E" w:rsidRDefault="008336CF" w:rsidP="008336CF">
      <w:r w:rsidRPr="00777B8E">
        <w:t>тем, кто получил инвалидность в результате ранения, контузии, увечья или заболевания в районах боевых действий;</w:t>
      </w:r>
    </w:p>
    <w:p w14:paraId="7C5982D3" w14:textId="77777777" w:rsidR="008336CF" w:rsidRPr="00777B8E" w:rsidRDefault="008336CF" w:rsidP="008336CF">
      <w:r w:rsidRPr="00777B8E">
        <w:t>за участие в выполнении специальных заданий в воинских частях действующей армии и в тылу противника или на территориях иностранных государств.</w:t>
      </w:r>
    </w:p>
    <w:p w14:paraId="10FCE333" w14:textId="77777777" w:rsidR="008336CF" w:rsidRPr="00777B8E" w:rsidRDefault="008336CF" w:rsidP="008336CF">
      <w:r w:rsidRPr="00777B8E">
        <w:t>Правом на выплату пользуются не только ветераны в России, но и участники ВОВ, проживающие в прибалтийских государствах — бывших республиках СССР: Эстонии, Латвии и Литве.</w:t>
      </w:r>
    </w:p>
    <w:p w14:paraId="50A4C975" w14:textId="77777777" w:rsidR="008336CF" w:rsidRPr="00777B8E" w:rsidRDefault="008336CF" w:rsidP="008336CF">
      <w:r w:rsidRPr="00777B8E">
        <w:t>Кроме федеральной некоторые регионы выплачивают региональные доплаты ко Дню Победы. Например, в Москве единовременная выплата зависит от категории пенсионеров и составляет от ₽25 тыс. до ₽70 тыс. В Санкт-Петербурге — от ₽5 тыс. до ₽15 тыс.</w:t>
      </w:r>
    </w:p>
    <w:p w14:paraId="5CD1749B" w14:textId="77777777" w:rsidR="008336CF" w:rsidRPr="00777B8E" w:rsidRDefault="008336CF" w:rsidP="008336CF">
      <w:r w:rsidRPr="00777B8E">
        <w:t>Все доплаты поступают автоматически, подавать заявления в Соцфонд не нужно.</w:t>
      </w:r>
    </w:p>
    <w:p w14:paraId="6A7335BF" w14:textId="7DA92E1D" w:rsidR="008336CF" w:rsidRPr="00777B8E" w:rsidRDefault="00777B8E" w:rsidP="008336CF">
      <w:r w:rsidRPr="00777B8E">
        <w:t>«</w:t>
      </w:r>
      <w:r w:rsidR="008336CF" w:rsidRPr="00777B8E">
        <w:t>Инвест Викенд</w:t>
      </w:r>
      <w:r w:rsidRPr="00777B8E">
        <w:t>»</w:t>
      </w:r>
      <w:r w:rsidR="008336CF" w:rsidRPr="00777B8E">
        <w:t xml:space="preserve"> — событие года для частных инвесторов от РБК и </w:t>
      </w:r>
      <w:r w:rsidRPr="00777B8E">
        <w:t>«</w:t>
      </w:r>
      <w:r w:rsidR="008336CF" w:rsidRPr="00777B8E">
        <w:t>СберИнвестиций</w:t>
      </w:r>
      <w:r w:rsidRPr="00777B8E">
        <w:t>»</w:t>
      </w:r>
      <w:r w:rsidR="008336CF" w:rsidRPr="00777B8E">
        <w:t xml:space="preserve">. 27 июня на трех площадках соберутся ведущие эксперты, финансисты, экономисты, эмитенты, представители регуляторов и бирж. Инвестиционный фестиваль, на котором говорит рынок. Изучить программу можно по ссылке. Титульный партнер мероприятия УК </w:t>
      </w:r>
      <w:r w:rsidRPr="00777B8E">
        <w:t>«</w:t>
      </w:r>
      <w:r w:rsidR="008336CF" w:rsidRPr="00777B8E">
        <w:t>Первая</w:t>
      </w:r>
      <w:r w:rsidRPr="00777B8E">
        <w:t>»</w:t>
      </w:r>
      <w:r w:rsidR="008336CF" w:rsidRPr="00777B8E">
        <w:t>.</w:t>
      </w:r>
    </w:p>
    <w:p w14:paraId="60E1DF9D" w14:textId="77777777" w:rsidR="008336CF" w:rsidRPr="00777B8E" w:rsidRDefault="008336CF" w:rsidP="008336CF">
      <w:r w:rsidRPr="00777B8E">
        <w:t>Главное о доплате к страховой пенсии</w:t>
      </w:r>
    </w:p>
    <w:p w14:paraId="544C7435" w14:textId="77777777" w:rsidR="008336CF" w:rsidRPr="00777B8E" w:rsidRDefault="008336CF" w:rsidP="008336CF">
      <w:r w:rsidRPr="00777B8E">
        <w:t>С 1 января 2026 года фиксированная выплата к страховой пенсии составляет ₽9584,69. Отдельные категории получают ее в повышенном размере: пенсионеры старше 80 лет и инвалиды первой группы — ₽19 169,38.</w:t>
      </w:r>
    </w:p>
    <w:p w14:paraId="1412FDDB" w14:textId="77777777" w:rsidR="008336CF" w:rsidRPr="00777B8E" w:rsidRDefault="008336CF" w:rsidP="008336CF">
      <w:r w:rsidRPr="00777B8E">
        <w:t>Неработающие пенсионеры, чей общий доход ниже регионального прожиточного минимума (в среднем по России — ₽16 288), получают социальную федеральную или региональную доплату автоматически.</w:t>
      </w:r>
    </w:p>
    <w:p w14:paraId="37A183EA" w14:textId="77777777" w:rsidR="008336CF" w:rsidRPr="00777B8E" w:rsidRDefault="008336CF" w:rsidP="008336CF">
      <w:r w:rsidRPr="00777B8E">
        <w:lastRenderedPageBreak/>
        <w:t>Доплаты пенсионерам также положены за иждивенцев — по ₽3194,9 за каждого, но не более чем за трех, за северный стаж — максимально до ₽14 377 и за 30 лет работы в сельской местности — надбавка составит ₽2396.</w:t>
      </w:r>
    </w:p>
    <w:p w14:paraId="4A4E7B2E" w14:textId="77777777" w:rsidR="008336CF" w:rsidRPr="00777B8E" w:rsidRDefault="008336CF" w:rsidP="008336CF">
      <w:r w:rsidRPr="00777B8E">
        <w:t>Льготные категории (ветераны, инвалиды, пострадавшие от радиации) получают ежемесячную денежную выплату (ЕДВ), в состав которой входит набор социальных услуг (НСУ) стоимостью ₽1825,25 руб. — его можно получать в натуральном виде или денежном.</w:t>
      </w:r>
    </w:p>
    <w:p w14:paraId="3FD85F04" w14:textId="77777777" w:rsidR="008336CF" w:rsidRPr="00777B8E" w:rsidRDefault="008336CF" w:rsidP="008336CF">
      <w:r w:rsidRPr="00777B8E">
        <w:t>Ветераны Великой Отечественной войны ежегодно ко Дню Победы получают федеральную выплату ₽10 тыс., а регионы (Москва, Санкт-Петербург и другие) могут добавлять свои единовременные выплаты.</w:t>
      </w:r>
    </w:p>
    <w:p w14:paraId="3EE752BD" w14:textId="09A10CC7" w:rsidR="008336CF" w:rsidRPr="00777B8E" w:rsidRDefault="00AC7CC0" w:rsidP="008336CF">
      <w:hyperlink r:id="rId32" w:history="1">
        <w:r w:rsidR="008336CF" w:rsidRPr="00777B8E">
          <w:rPr>
            <w:rStyle w:val="a3"/>
          </w:rPr>
          <w:t>https://www.rbc.ru/quote/30/05/2026/6a15657c9a79475707fdba21</w:t>
        </w:r>
      </w:hyperlink>
      <w:r w:rsidR="008336CF" w:rsidRPr="00777B8E">
        <w:t xml:space="preserve"> </w:t>
      </w:r>
    </w:p>
    <w:p w14:paraId="351AAE7A" w14:textId="77777777" w:rsidR="00773026" w:rsidRPr="00777B8E" w:rsidRDefault="00773026" w:rsidP="00773026">
      <w:pPr>
        <w:pStyle w:val="2"/>
      </w:pPr>
      <w:bookmarkStart w:id="102" w:name="_Toc231195341"/>
      <w:r w:rsidRPr="00777B8E">
        <w:t>РИА Новости, 30.05.2026, В Госдуме рассказали об индексации пенсии работающим пенсионерам с 1 августа</w:t>
      </w:r>
      <w:bookmarkEnd w:id="102"/>
    </w:p>
    <w:p w14:paraId="5BA45144" w14:textId="77777777" w:rsidR="00773026" w:rsidRPr="00777B8E" w:rsidRDefault="00773026" w:rsidP="00D30B07">
      <w:pPr>
        <w:pStyle w:val="3"/>
      </w:pPr>
      <w:bookmarkStart w:id="103" w:name="_Toc231195342"/>
      <w:r w:rsidRPr="00777B8E">
        <w:t>Пенсии работающим пенсионерам с 1 августа будут увеличены на сумму заработанных за 2025 год индивидуальных пенсионных коэффициентов, но не более чем на три балла, сообщила РИА Новости член комитета Госдумы по труду, социальной политике и делам ветеранов Светлана Бессараб.</w:t>
      </w:r>
      <w:bookmarkEnd w:id="103"/>
    </w:p>
    <w:p w14:paraId="49CE7A77" w14:textId="75356345" w:rsidR="00773026" w:rsidRPr="00777B8E" w:rsidRDefault="00777B8E" w:rsidP="00773026">
      <w:r w:rsidRPr="00777B8E">
        <w:t>«</w:t>
      </w:r>
      <w:r w:rsidR="00773026" w:rsidRPr="00777B8E">
        <w:t>Ежегодно 1 августа работающим пенсионерам проводится индексация пенсии. В этом году, также 1 августа, произойдет индексация пенсии пенсионерам, отработавшим 2025 год</w:t>
      </w:r>
      <w:r w:rsidRPr="00777B8E">
        <w:t>»</w:t>
      </w:r>
      <w:r w:rsidR="00773026" w:rsidRPr="00777B8E">
        <w:t>, - сказала Бессараб.</w:t>
      </w:r>
    </w:p>
    <w:p w14:paraId="113CFC21" w14:textId="77777777" w:rsidR="00773026" w:rsidRPr="00777B8E" w:rsidRDefault="00773026" w:rsidP="00773026">
      <w:r w:rsidRPr="00777B8E">
        <w:t>Она отметила, что индексация будет произведена на сумму заработанных индивидуальных пенсионных коэффициентов (ИПК), но не более чем на 3 ИПК.</w:t>
      </w:r>
    </w:p>
    <w:p w14:paraId="6BA129BE" w14:textId="77777777" w:rsidR="00773026" w:rsidRPr="00777B8E" w:rsidRDefault="00AC7CC0" w:rsidP="00773026">
      <w:hyperlink r:id="rId33" w:history="1">
        <w:r w:rsidR="00773026" w:rsidRPr="00777B8E">
          <w:rPr>
            <w:rStyle w:val="a3"/>
          </w:rPr>
          <w:t>https://ria.ru/20260530/pensiya-2095661610.html</w:t>
        </w:r>
      </w:hyperlink>
      <w:r w:rsidR="00773026" w:rsidRPr="00777B8E">
        <w:t xml:space="preserve"> </w:t>
      </w:r>
    </w:p>
    <w:p w14:paraId="10727CF2" w14:textId="77777777" w:rsidR="00253C15" w:rsidRPr="00777B8E" w:rsidRDefault="00253C15" w:rsidP="00253C15">
      <w:pPr>
        <w:pStyle w:val="2"/>
      </w:pPr>
      <w:bookmarkStart w:id="104" w:name="_Toc231195343"/>
      <w:r w:rsidRPr="00777B8E">
        <w:t>ТАСС, 29.05.2026, Россиянам досрочно выплатят пенсии перед длинными июньскими выходными</w:t>
      </w:r>
      <w:bookmarkEnd w:id="104"/>
    </w:p>
    <w:p w14:paraId="13301394" w14:textId="77777777" w:rsidR="00253C15" w:rsidRPr="00777B8E" w:rsidRDefault="00253C15" w:rsidP="00D30B07">
      <w:pPr>
        <w:pStyle w:val="3"/>
      </w:pPr>
      <w:bookmarkStart w:id="105" w:name="_Toc231195344"/>
      <w:r w:rsidRPr="00777B8E">
        <w:t>Пенсионные выплаты за июнь россиянам перечислят досрочно в связи с длинными выходными ко Дню России. Об этом сообщил ТАСС глава комитета Госдумы по труду, социальной политике и делам ветеранов Ярослав Нилов.</w:t>
      </w:r>
      <w:bookmarkEnd w:id="105"/>
    </w:p>
    <w:p w14:paraId="366BC911" w14:textId="3FDC89C0" w:rsidR="00253C15" w:rsidRPr="00777B8E" w:rsidRDefault="00777B8E" w:rsidP="00253C15">
      <w:r w:rsidRPr="00777B8E">
        <w:t>«</w:t>
      </w:r>
      <w:r w:rsidR="00253C15" w:rsidRPr="00777B8E">
        <w:t>Соцфонд заранее обеспечит все выплаты, включая пенсии, из-за праздников. До 11 июня включительно. Это нормальная практика. За январь этого года из-за праздников пенсии начали получать в декабре прошлого года</w:t>
      </w:r>
      <w:r w:rsidRPr="00777B8E">
        <w:t>»</w:t>
      </w:r>
      <w:r w:rsidR="00253C15" w:rsidRPr="00777B8E">
        <w:t>, - объяснил Нилов.</w:t>
      </w:r>
    </w:p>
    <w:p w14:paraId="600D62C5" w14:textId="77777777" w:rsidR="00253C15" w:rsidRPr="00777B8E" w:rsidRDefault="00253C15" w:rsidP="00253C15">
      <w:r w:rsidRPr="00777B8E">
        <w:t>Как правило, пенсии зачисляются гражданам с 12 по 15 число месяца. В 2026 году на этот период приходятся праздничные и выходные дни в связи с Днем России.</w:t>
      </w:r>
    </w:p>
    <w:p w14:paraId="3D2EE0C6" w14:textId="7CEC0603" w:rsidR="00111D7C" w:rsidRPr="00777B8E" w:rsidRDefault="00AC7CC0" w:rsidP="00253C15">
      <w:hyperlink r:id="rId34" w:history="1">
        <w:r w:rsidR="00253C15" w:rsidRPr="00777B8E">
          <w:rPr>
            <w:rStyle w:val="a3"/>
          </w:rPr>
          <w:t>https://tass.ru/obschestvo/27572137</w:t>
        </w:r>
      </w:hyperlink>
    </w:p>
    <w:p w14:paraId="17C97650" w14:textId="77777777" w:rsidR="005E0E66" w:rsidRPr="00777B8E" w:rsidRDefault="005E0E66" w:rsidP="005E0E66">
      <w:pPr>
        <w:pStyle w:val="2"/>
      </w:pPr>
      <w:bookmarkStart w:id="106" w:name="_Toc231195345"/>
      <w:r w:rsidRPr="00777B8E">
        <w:lastRenderedPageBreak/>
        <w:t>RT, 29.05.2026, Депутат Говырин: июньские пенсии досрочно получат несколько категорий граждан</w:t>
      </w:r>
      <w:bookmarkEnd w:id="106"/>
    </w:p>
    <w:p w14:paraId="26CCA11F" w14:textId="77777777" w:rsidR="005E0E66" w:rsidRPr="00777B8E" w:rsidRDefault="005E0E66" w:rsidP="00D30B07">
      <w:pPr>
        <w:pStyle w:val="3"/>
      </w:pPr>
      <w:bookmarkStart w:id="107" w:name="_Toc231195346"/>
      <w:r w:rsidRPr="00777B8E">
        <w:t>Депутат Госдумы, член комитета ГД по малому и среднему предпринимательству Алексей Говырин в беседе с RT напомнил, что День России в 2026 году выпадает на пятницу, 12 июня, поэтому выходные растянутся на три дня и продлятся до 14 июня включительно.</w:t>
      </w:r>
      <w:bookmarkEnd w:id="107"/>
    </w:p>
    <w:p w14:paraId="134DF5BC" w14:textId="0ADC3375" w:rsidR="005E0E66" w:rsidRPr="00777B8E" w:rsidRDefault="00777B8E" w:rsidP="005E0E66">
      <w:r w:rsidRPr="00777B8E">
        <w:t>«</w:t>
      </w:r>
      <w:r w:rsidR="005E0E66" w:rsidRPr="00777B8E">
        <w:t>Это обстоятельство напрямую затрагивает порядок перечисления пенсий и социальных выплат, поскольку по нормам российского законодательства при совпадении даты выплаты с нерабочим праздничным или выходным днём средства зачисляются заранее, в последний рабочий день перед таким периодом. Заявлений в Социальный фонд при этом подавать не требуется, перенос происходит автоматически</w:t>
      </w:r>
      <w:r w:rsidRPr="00777B8E">
        <w:t>»</w:t>
      </w:r>
      <w:r w:rsidR="005E0E66" w:rsidRPr="00777B8E">
        <w:t>, - рассказал парламентарий.</w:t>
      </w:r>
    </w:p>
    <w:p w14:paraId="30D8EE1C" w14:textId="77777777" w:rsidR="005E0E66" w:rsidRPr="00777B8E" w:rsidRDefault="005E0E66" w:rsidP="005E0E66">
      <w:r w:rsidRPr="00777B8E">
        <w:t>Он пояснил, что досрочно июньские пенсии получат несколько категорий граждан.</w:t>
      </w:r>
    </w:p>
    <w:p w14:paraId="0D338696" w14:textId="023F627D" w:rsidR="005E0E66" w:rsidRPr="00777B8E" w:rsidRDefault="00777B8E" w:rsidP="005E0E66">
      <w:r w:rsidRPr="00777B8E">
        <w:t>«</w:t>
      </w:r>
      <w:r w:rsidR="005E0E66" w:rsidRPr="00777B8E">
        <w:t>Тем, у кого привычная дата приходится на 6 и 7 июня, деньги поступят 5 июня. Для получателей с графиком на 12, 13 и 14 июня зачисление состоится 11 июня, что станет наиболее заметным сдвигом из-за праздника. Аналогичная схема сработает в выходные 20 и 21 июня, когда выплаты переведут 19 июня, а также 27 и 28 июня, когда средства поступят 26 июня. Сдвиг составляет от одного до пяти дней, при этом сумма остаётся прежней, изменяется только техническая дата зачисления</w:t>
      </w:r>
      <w:r w:rsidRPr="00777B8E">
        <w:t>»</w:t>
      </w:r>
      <w:r w:rsidR="005E0E66" w:rsidRPr="00777B8E">
        <w:t>, - добавил собеседник RT.</w:t>
      </w:r>
    </w:p>
    <w:p w14:paraId="0CBED6E0" w14:textId="77777777" w:rsidR="005E0E66" w:rsidRPr="00777B8E" w:rsidRDefault="005E0E66" w:rsidP="005E0E66">
      <w:r w:rsidRPr="00777B8E">
        <w:t>При этом для тех, у кого дата выплаты не попадает на праздник и не совпадает с субботой или воскресеньем, никаких изменений в июне не будет.</w:t>
      </w:r>
    </w:p>
    <w:p w14:paraId="10461390" w14:textId="0FD416A9" w:rsidR="005E0E66" w:rsidRPr="00777B8E" w:rsidRDefault="00777B8E" w:rsidP="005E0E66">
      <w:r w:rsidRPr="00777B8E">
        <w:t>«</w:t>
      </w:r>
      <w:r w:rsidR="005E0E66" w:rsidRPr="00777B8E">
        <w:t xml:space="preserve">Зачисление пенсий на банковские карты по-прежнему производится в период с 3-го по 25-е число каждого месяца в зависимости от графика регионального отделения Социального фонда. Доставка через </w:t>
      </w:r>
      <w:r w:rsidRPr="00777B8E">
        <w:t>«</w:t>
      </w:r>
      <w:r w:rsidR="005E0E66" w:rsidRPr="00777B8E">
        <w:t>Почту России</w:t>
      </w:r>
      <w:r w:rsidRPr="00777B8E">
        <w:t>»</w:t>
      </w:r>
      <w:r w:rsidR="005E0E66" w:rsidRPr="00777B8E">
        <w:t xml:space="preserve"> идёт с 1 по 25 июня, и уточнить день удобнее всего в своём почтовом отделении. Стоит помнить, что досрочное перечисление, по сути, остаётся переносом обычной даты на более ранний рабочий день. Дополнительной суммы или праздничной надбавки в таком переводе нет, размер выплаты сохраняется в полном объёме</w:t>
      </w:r>
      <w:r w:rsidRPr="00777B8E">
        <w:t>»</w:t>
      </w:r>
      <w:r w:rsidR="005E0E66" w:rsidRPr="00777B8E">
        <w:t>, - заключил Говырин.</w:t>
      </w:r>
    </w:p>
    <w:p w14:paraId="6B693A06" w14:textId="77777777" w:rsidR="005E0E66" w:rsidRPr="00777B8E" w:rsidRDefault="005E0E66" w:rsidP="005E0E66">
      <w:r w:rsidRPr="00777B8E">
        <w:t>Ранее глава комитета Госдумы по труду, соцполитике и делам ветеранов Ярослав Нилов отметил, что пенсия для граждан гарантируется государством в рамках государственного пенсионного обеспечения.</w:t>
      </w:r>
    </w:p>
    <w:p w14:paraId="7BD5BCF7" w14:textId="2A7363AB" w:rsidR="005E0E66" w:rsidRDefault="00AC7CC0" w:rsidP="005E0E66">
      <w:hyperlink r:id="rId35" w:history="1">
        <w:r w:rsidR="005E0E66" w:rsidRPr="00777B8E">
          <w:rPr>
            <w:rStyle w:val="a3"/>
          </w:rPr>
          <w:t>https://russian.rt.com/russia/news/1637773-deputat-pensiya-iyun</w:t>
        </w:r>
      </w:hyperlink>
      <w:r w:rsidR="005E0E66" w:rsidRPr="00777B8E">
        <w:t xml:space="preserve"> </w:t>
      </w:r>
    </w:p>
    <w:p w14:paraId="208BE23F" w14:textId="4E64A8FB" w:rsidR="00C707F6" w:rsidRDefault="00C707F6" w:rsidP="00C707F6">
      <w:pPr>
        <w:pStyle w:val="2"/>
      </w:pPr>
      <w:bookmarkStart w:id="108" w:name="_Toc231195347"/>
      <w:r>
        <w:lastRenderedPageBreak/>
        <w:t>РИА Новости, 31.05.2026</w:t>
      </w:r>
      <w:r w:rsidRPr="00C707F6">
        <w:t xml:space="preserve">, </w:t>
      </w:r>
      <w:r>
        <w:t>Некоторые россияне получат в июне две пенсии</w:t>
      </w:r>
      <w:bookmarkEnd w:id="108"/>
    </w:p>
    <w:p w14:paraId="129737BA" w14:textId="00E02B52" w:rsidR="00C707F6" w:rsidRDefault="00C707F6" w:rsidP="00C707F6">
      <w:pPr>
        <w:pStyle w:val="3"/>
      </w:pPr>
      <w:bookmarkStart w:id="109" w:name="_Toc231195348"/>
      <w:r>
        <w:t>Две пенсии в июне смогут получить бывшие военные и сотрудники силовых ведомств, которые после службы заработали необходимый трудовой стаж, сообщила РИА Новости кандидат экономических наук, заместитель руководителя Высшей школы экономики Москвы РЭУ имени Г.В. Плеханова Юлия Коваленко.</w:t>
      </w:r>
      <w:bookmarkEnd w:id="109"/>
    </w:p>
    <w:p w14:paraId="4E419D2E" w14:textId="77777777" w:rsidR="00C707F6" w:rsidRDefault="00C707F6" w:rsidP="00C707F6">
      <w:r>
        <w:t>"Когда граждане увольняются с военной службы, они получают военную пенсию. Они имеют право на получение еще и страховой пенсии. В данном случае необходимо наработать стаж в 15 лет и получить не менее 30 баллов", - сказала Коваленко.</w:t>
      </w:r>
    </w:p>
    <w:p w14:paraId="5289AACB" w14:textId="77777777" w:rsidR="00C707F6" w:rsidRDefault="00C707F6" w:rsidP="00C707F6">
      <w:r>
        <w:t>Эксперт уточнила, что при соблюдении этих условий пенсионер сможет одновременно получать выплаты от Социального фонда России и от силового ведомства.</w:t>
      </w:r>
    </w:p>
    <w:p w14:paraId="066A0B09" w14:textId="77777777" w:rsidR="00C707F6" w:rsidRDefault="00C707F6" w:rsidP="00C707F6">
      <w:r>
        <w:t>По словам Коваленко, право на две пенсии также имеют космонавты, сотрудники летного состава, участники Великой Отечественной войны, инвалиды вследствие военной травмы и члены семей погибших военнослужащих.</w:t>
      </w:r>
    </w:p>
    <w:p w14:paraId="62EAFBF0" w14:textId="4A76C358" w:rsidR="00C707F6" w:rsidRPr="006270D4" w:rsidRDefault="00AC7CC0" w:rsidP="00C707F6">
      <w:hyperlink r:id="rId36" w:history="1">
        <w:r w:rsidR="00C707F6" w:rsidRPr="00327E61">
          <w:rPr>
            <w:rStyle w:val="a3"/>
          </w:rPr>
          <w:t>https://ria.ru/20260531/pensiya-2095785126.html</w:t>
        </w:r>
      </w:hyperlink>
      <w:r w:rsidR="00C707F6">
        <w:t xml:space="preserve"> </w:t>
      </w:r>
    </w:p>
    <w:p w14:paraId="7D43D3FA" w14:textId="522567CB" w:rsidR="00297A72" w:rsidRPr="00297A72" w:rsidRDefault="00297A72" w:rsidP="00297A72">
      <w:pPr>
        <w:pStyle w:val="2"/>
      </w:pPr>
      <w:bookmarkStart w:id="110" w:name="_Toc231195349"/>
      <w:r w:rsidRPr="00297A72">
        <w:t>ПРАЙМ, 01.06.2026, Россиянам рассказали, кому ждать повышения пенсии в июне</w:t>
      </w:r>
      <w:bookmarkEnd w:id="110"/>
    </w:p>
    <w:p w14:paraId="59318547" w14:textId="77777777" w:rsidR="00297A72" w:rsidRPr="00297A72" w:rsidRDefault="00297A72" w:rsidP="00297A72">
      <w:pPr>
        <w:pStyle w:val="3"/>
      </w:pPr>
      <w:bookmarkStart w:id="111" w:name="_Toc231195350"/>
      <w:r w:rsidRPr="00297A72">
        <w:t>С июня 2026 года повышение пенсионных выплат затронет сразу несколько категорий граждан. Сумма увеличения может существенно отличаться. О том, кому и на сколько прибавят пенсию, агентству "Прайм" рассказал член Общественной палаты РФ, профессор, декан факультета права НИУ ВШЭ Вадим Виноградов.</w:t>
      </w:r>
      <w:bookmarkEnd w:id="111"/>
    </w:p>
    <w:p w14:paraId="41482EC8" w14:textId="77777777" w:rsidR="00297A72" w:rsidRPr="00297A72" w:rsidRDefault="00297A72" w:rsidP="00297A72">
      <w:r w:rsidRPr="00297A72">
        <w:t>Наиболее заметное увеличение предусмотрено для пенсионеров, которым в мае исполнилось 80 лет. После достижения этого возраста фиксированная часть страховой пенсии по старости увеличивается с 9 584,69 до 19 169,38 рубля. Дополнительно назначается надбавка по уходу в размере 1 413,86 рубля. Общая прибавка для этой категории составляет около 10 998 рублей ежемесячно.</w:t>
      </w:r>
    </w:p>
    <w:p w14:paraId="617D08E9" w14:textId="77777777" w:rsidR="00045432" w:rsidRPr="006270D4" w:rsidRDefault="00297A72" w:rsidP="00297A72">
      <w:r w:rsidRPr="00297A72">
        <w:t>Перерасчет производится автоматически, без обращения в Социальный фонд. Аналогичный порядок действует для граждан, которым в мае впервые установили первую группу инвалидности."При этом двойное повышение по двум основаниям одновременно не предусмотрено. Если пенсионер уже получает повышенную выплату как инвалид первой группы, повторного увеличения после 80 лет не будет", - уточнил юрист.</w:t>
      </w:r>
    </w:p>
    <w:p w14:paraId="44D5B935" w14:textId="562EEE69" w:rsidR="00045432" w:rsidRPr="006270D4" w:rsidRDefault="00297A72" w:rsidP="00297A72">
      <w:r w:rsidRPr="00297A72">
        <w:t>Дополнительные суммы смогут оформить пенсионеры, на содержании которых находятся нетрудоспособные члены семьи. За каждого иждивенца предусмотрена доплата в размере 3 194,90 рубля. Максимально учитываются трое иждивенцев, поэтому общая сумма повышения может достигать 9 584,70 рубля. Такая надбавка назначается только после подачи заявления.</w:t>
      </w:r>
    </w:p>
    <w:p w14:paraId="66990C37" w14:textId="77777777" w:rsidR="00045432" w:rsidRPr="006270D4" w:rsidRDefault="00297A72" w:rsidP="00297A72">
      <w:r w:rsidRPr="00297A72">
        <w:t xml:space="preserve">Неработающие пенсионеры, которые в мае 2026 года подтвердили не менее 30 лет сельского стажа, также смогут получить повышение: для них фиксированная часть </w:t>
      </w:r>
      <w:r w:rsidRPr="00297A72">
        <w:lastRenderedPageBreak/>
        <w:t>пенсии увеличивается на 25%, что составляет 2 396,17 рубля. Если сведения о стаже отсутствуют в системе Соцфонда, право на доплату придется подтверждать трудовой книжкой и архивными справками.</w:t>
      </w:r>
    </w:p>
    <w:p w14:paraId="2E2825D1" w14:textId="14CBB986" w:rsidR="00297A72" w:rsidRPr="00045432" w:rsidRDefault="00297A72" w:rsidP="00297A72">
      <w:r w:rsidRPr="00297A72">
        <w:t xml:space="preserve">Повышенные выплаты с июня получат и пенсионеры, которые в мае подтвердили ранее неучтенный северный стаж. За 15 лет работы в районах Крайнего Севера фиксированная часть пенсии увеличивается на 50% (4 792,34 рубля), а для стажа не менее 20 лет в приравненных к северным территориям - 2 875,40 рубля.Работающие пенсионеры, уволившиеся в мае 2026 года, также получат перерасчет: после прекращения трудовой деятельности им восстановят все пропущенные индексации. </w:t>
      </w:r>
      <w:r w:rsidRPr="00045432">
        <w:t>Размер прибавки зависит от индивидуальных пенсионных коэффициентов и периода работы после выхода на пенсию, заключил Виноградов.</w:t>
      </w:r>
    </w:p>
    <w:p w14:paraId="4C8BF2C3" w14:textId="47F4DD4E" w:rsidR="00297A72" w:rsidRPr="006270D4" w:rsidRDefault="00AC7CC0" w:rsidP="00297A72">
      <w:hyperlink r:id="rId37" w:history="1">
        <w:r w:rsidR="00297A72" w:rsidRPr="00327E61">
          <w:rPr>
            <w:rStyle w:val="a3"/>
            <w:lang w:val="en-US"/>
          </w:rPr>
          <w:t>https</w:t>
        </w:r>
        <w:r w:rsidR="00297A72" w:rsidRPr="006270D4">
          <w:rPr>
            <w:rStyle w:val="a3"/>
          </w:rPr>
          <w:t>://1</w:t>
        </w:r>
        <w:r w:rsidR="00297A72" w:rsidRPr="00327E61">
          <w:rPr>
            <w:rStyle w:val="a3"/>
            <w:lang w:val="en-US"/>
          </w:rPr>
          <w:t>prime</w:t>
        </w:r>
        <w:r w:rsidR="00297A72" w:rsidRPr="006270D4">
          <w:rPr>
            <w:rStyle w:val="a3"/>
          </w:rPr>
          <w:t>.</w:t>
        </w:r>
        <w:r w:rsidR="00297A72" w:rsidRPr="00327E61">
          <w:rPr>
            <w:rStyle w:val="a3"/>
            <w:lang w:val="en-US"/>
          </w:rPr>
          <w:t>ru</w:t>
        </w:r>
        <w:r w:rsidR="00297A72" w:rsidRPr="006270D4">
          <w:rPr>
            <w:rStyle w:val="a3"/>
          </w:rPr>
          <w:t>/20260601/</w:t>
        </w:r>
        <w:r w:rsidR="00297A72" w:rsidRPr="00327E61">
          <w:rPr>
            <w:rStyle w:val="a3"/>
            <w:lang w:val="en-US"/>
          </w:rPr>
          <w:t>pensii</w:t>
        </w:r>
        <w:r w:rsidR="00297A72" w:rsidRPr="006270D4">
          <w:rPr>
            <w:rStyle w:val="a3"/>
          </w:rPr>
          <w:t>-870293979.</w:t>
        </w:r>
        <w:r w:rsidR="00297A72" w:rsidRPr="00327E61">
          <w:rPr>
            <w:rStyle w:val="a3"/>
            <w:lang w:val="en-US"/>
          </w:rPr>
          <w:t>html</w:t>
        </w:r>
      </w:hyperlink>
      <w:r w:rsidR="00297A72" w:rsidRPr="006270D4">
        <w:t xml:space="preserve"> </w:t>
      </w:r>
    </w:p>
    <w:p w14:paraId="22799C2C" w14:textId="77777777" w:rsidR="00253C15" w:rsidRPr="00777B8E" w:rsidRDefault="00253C15" w:rsidP="00253C15">
      <w:pPr>
        <w:pStyle w:val="2"/>
      </w:pPr>
      <w:bookmarkStart w:id="112" w:name="_Toc231195351"/>
      <w:r w:rsidRPr="00777B8E">
        <w:t>Известия, 29.05.2026, Россиянам сообщили о досрочной выплате пенсий в июне из-за Дня России</w:t>
      </w:r>
      <w:bookmarkEnd w:id="112"/>
    </w:p>
    <w:p w14:paraId="2E690001" w14:textId="2419DA93" w:rsidR="00253C15" w:rsidRPr="00777B8E" w:rsidRDefault="00253C15" w:rsidP="00D30B07">
      <w:pPr>
        <w:pStyle w:val="3"/>
      </w:pPr>
      <w:bookmarkStart w:id="113" w:name="_Toc231195352"/>
      <w:r w:rsidRPr="00777B8E">
        <w:t>Пенсионные выплаты в июне перечислят досрочно - 11 июня - в связи с празднованием Дня России. Кроме того, изменятся даты выплат, приходящихся на выходные 20-21 и 27-28 июня. При этом график перечисления детских пособий останется без изменений. Об этом 29 мая сообщил депутат Госдумы Алексей Говырин (</w:t>
      </w:r>
      <w:r w:rsidR="00777B8E" w:rsidRPr="00777B8E">
        <w:t>«</w:t>
      </w:r>
      <w:r w:rsidRPr="00777B8E">
        <w:t>Единая Россия</w:t>
      </w:r>
      <w:r w:rsidR="00777B8E" w:rsidRPr="00777B8E">
        <w:t>»</w:t>
      </w:r>
      <w:r w:rsidRPr="00777B8E">
        <w:t>).</w:t>
      </w:r>
      <w:bookmarkEnd w:id="113"/>
    </w:p>
    <w:p w14:paraId="0D31ECCD" w14:textId="6459BB5C" w:rsidR="00253C15" w:rsidRPr="00777B8E" w:rsidRDefault="00777B8E" w:rsidP="00253C15">
      <w:r w:rsidRPr="00777B8E">
        <w:t>«</w:t>
      </w:r>
      <w:r w:rsidR="00253C15" w:rsidRPr="00777B8E">
        <w:t>День России в 2026 году выпадает на пятницу, 12 июня, поэтому выходные растянутся на три дня и продлятся включительно по 14 июня. Это обстоятельство напрямую затрагивает порядок перечисления пенсий и социальных выплат, поскольку по нормам российского законодательства при совпадении даты выплаты с нерабочим праздничным или выходным днем средства зачисляются заранее, в последний рабочий день перед таким периодом</w:t>
      </w:r>
      <w:r w:rsidRPr="00777B8E">
        <w:t>»</w:t>
      </w:r>
      <w:r w:rsidR="00253C15" w:rsidRPr="00777B8E">
        <w:t xml:space="preserve">, - передает его слова </w:t>
      </w:r>
      <w:r w:rsidRPr="00777B8E">
        <w:t>«</w:t>
      </w:r>
      <w:r w:rsidR="00253C15" w:rsidRPr="00777B8E">
        <w:t>РИА Новости</w:t>
      </w:r>
      <w:r w:rsidRPr="00777B8E">
        <w:t>»</w:t>
      </w:r>
      <w:r w:rsidR="00253C15" w:rsidRPr="00777B8E">
        <w:t>.</w:t>
      </w:r>
    </w:p>
    <w:p w14:paraId="4F561E0F" w14:textId="77777777" w:rsidR="00253C15" w:rsidRPr="00777B8E" w:rsidRDefault="00253C15" w:rsidP="00253C15">
      <w:r w:rsidRPr="00777B8E">
        <w:t>Он отметил, что обращаться с заявлениями в Социальный фонд не потребуется, так как перенос выплат произойдет автоматически. По словам депутата, гражданам, чьи даты получения пенсий приходятся на 6-7 июня, средства перечислят 5 июня, а выплаты за 12-14 июня поступят 11 июня.</w:t>
      </w:r>
    </w:p>
    <w:p w14:paraId="35CBF805" w14:textId="77777777" w:rsidR="00253C15" w:rsidRPr="00777B8E" w:rsidRDefault="00253C15" w:rsidP="00253C15">
      <w:r w:rsidRPr="00777B8E">
        <w:t>Кроме того, выплаты, приходящиеся на выходные 20-21 и 27-28 июня, будут перечислены заранее - 19 и 26 июня соответственно. Говырин подчеркнул, что сумма выплат не изменится, скорректируют только даты зачисления.</w:t>
      </w:r>
    </w:p>
    <w:p w14:paraId="6CF6B819" w14:textId="77777777" w:rsidR="00253C15" w:rsidRPr="00777B8E" w:rsidRDefault="00253C15" w:rsidP="00253C15">
      <w:r w:rsidRPr="00777B8E">
        <w:t>Депутат также сообщил, что график детских пособий останется без изменений. Выплаты на детей до 17 лет, пособия по уходу за ребенком и ряд других начислений поступят в начале июня в обычные рабочие дни.</w:t>
      </w:r>
    </w:p>
    <w:p w14:paraId="50018095" w14:textId="77777777" w:rsidR="00253C15" w:rsidRPr="00777B8E" w:rsidRDefault="00253C15" w:rsidP="00253C15">
      <w:r w:rsidRPr="00777B8E">
        <w:t>Профессор Финансового университета при правительстве РФ Александр Сафонов 29 мая напомнил, что в июне 2026 года пенсии автоматически повысят двум категориям граждан - россиянам, которым исполнилось 80 лет, а также получившим I группу инвалидности. По его словам, для таких пенсионеров предусмотрено удвоение фиксированной выплаты к страховой пенсии.</w:t>
      </w:r>
    </w:p>
    <w:p w14:paraId="09B8ECEF" w14:textId="313DCAC4" w:rsidR="00253C15" w:rsidRPr="00095B37" w:rsidRDefault="00AC7CC0" w:rsidP="00253C15">
      <w:hyperlink r:id="rId38" w:history="1">
        <w:r w:rsidR="00253C15" w:rsidRPr="00777B8E">
          <w:rPr>
            <w:rStyle w:val="a3"/>
          </w:rPr>
          <w:t>https://iz.ru/2105505/2026-05-29/rossiianam-soobshchili-o-dosrochnoi-vyplate-pensii-v-iiune-iz-za-dnia-rossii</w:t>
        </w:r>
      </w:hyperlink>
      <w:r w:rsidR="00253C15" w:rsidRPr="00777B8E">
        <w:t xml:space="preserve"> </w:t>
      </w:r>
    </w:p>
    <w:p w14:paraId="1DD10990" w14:textId="34DD37BB" w:rsidR="00095B37" w:rsidRDefault="00095B37" w:rsidP="00095B37">
      <w:pPr>
        <w:pStyle w:val="2"/>
      </w:pPr>
      <w:bookmarkStart w:id="114" w:name="_Toc231195353"/>
      <w:r>
        <w:lastRenderedPageBreak/>
        <w:t>NEWS.ru, 01.05.2026</w:t>
      </w:r>
      <w:r w:rsidRPr="00057C6E">
        <w:t xml:space="preserve">, </w:t>
      </w:r>
      <w:r>
        <w:t>В Госдуме выступили с важной для малоимущих пенсионеров инициативой</w:t>
      </w:r>
      <w:bookmarkEnd w:id="114"/>
    </w:p>
    <w:p w14:paraId="7768A2AA" w14:textId="77777777" w:rsidR="00095B37" w:rsidRDefault="00095B37" w:rsidP="00095B37">
      <w:pPr>
        <w:pStyle w:val="3"/>
      </w:pPr>
      <w:bookmarkStart w:id="115" w:name="_Toc231195354"/>
      <w:r>
        <w:t>Прожиточный минимум пенсионеров нуждается в перерасчете, заявил NEWS.ru заместитель председателя комитета по бюджету и налогам Каплан Панеш (фракция ЛДПР). По его словам, в потребительную корзину нужно включить реальные расходы пожилых россиян, а также защитить право на субсидии.</w:t>
      </w:r>
      <w:bookmarkEnd w:id="115"/>
    </w:p>
    <w:p w14:paraId="04354D4C" w14:textId="77777777" w:rsidR="00095B37" w:rsidRDefault="00095B37" w:rsidP="00095B37">
      <w:r>
        <w:t>Я предлагаю пересмотреть методику расчета прожиточного минимума для пенсионеров, включив в потребительскую корзину реальные расходы на лекарства, медицинские услуги и текущий ремонт жилья. Также надо ввести «защитный механизм» при расчете субсидий на оплату ЖКХ: небольшое повышение дохода (в пределах 5-10 процентов) не должно приводить к потере права на субсидию, - заявил он.</w:t>
      </w:r>
    </w:p>
    <w:p w14:paraId="0BE3018D" w14:textId="77777777" w:rsidR="00095B37" w:rsidRDefault="00095B37" w:rsidP="00095B37">
      <w:r>
        <w:t>Депутат отметил, что доплаты для пенсионеров не должны урезаться из-за фактически прописанных, но не живущих вместе с ними детей. По его словам, доля компенсации расходов на лекарства должна увеличиться до 75 процентов.</w:t>
      </w:r>
    </w:p>
    <w:p w14:paraId="1EBF46C1" w14:textId="77777777" w:rsidR="00095B37" w:rsidRDefault="00095B37" w:rsidP="00095B37">
      <w:r>
        <w:t>Необходимо отменить привязку статуса «одиноко проживающий» к доплатам для пенсионеров, у которых дети прописаны формально, но по факту проживают отдельно. Кроме этого, надо увеличить долю расходов на лекарства, подлежащих компенсации по льготным рецептам, с 50 до 75 процентов для пенсионеров с доходами ниже двукратного прожиточного минимума, - резюмировал депутат.</w:t>
      </w:r>
    </w:p>
    <w:p w14:paraId="2B0A2D5C" w14:textId="77777777" w:rsidR="00095B37" w:rsidRDefault="00095B37" w:rsidP="00095B37">
      <w:r>
        <w:t>По мнению Панеша, прожиточный минимум учитывает нормативы, а не реальные чеки. Депутат отметил, что в результате миллионы пожилых людей, формально не считающихся бедными, с трудом справляются с расходами. По его словам, у пожилых старше 60 лет доля расходов на лекарства и платные медицинские услуги составляет 15-30 процентов бюджета - от четырех до 12 тыс. рублей в месяц.</w:t>
      </w:r>
    </w:p>
    <w:p w14:paraId="30CCC1ED" w14:textId="32ED6878" w:rsidR="00095B37" w:rsidRPr="00095B37" w:rsidRDefault="00AC7CC0" w:rsidP="00095B37">
      <w:hyperlink r:id="rId39" w:history="1">
        <w:r w:rsidR="00095B37" w:rsidRPr="00327E61">
          <w:rPr>
            <w:rStyle w:val="a3"/>
          </w:rPr>
          <w:t>https://news.ru/vlast/v-gosdume-vystupili-s-vazhnoj-dlya-maloimushih-pensionerov-iniciativoj</w:t>
        </w:r>
      </w:hyperlink>
      <w:r w:rsidR="00095B37" w:rsidRPr="00095B37">
        <w:t xml:space="preserve"> </w:t>
      </w:r>
    </w:p>
    <w:p w14:paraId="38B1C164" w14:textId="77777777" w:rsidR="00253C15" w:rsidRPr="00777B8E" w:rsidRDefault="00253C15" w:rsidP="00253C15">
      <w:pPr>
        <w:pStyle w:val="2"/>
      </w:pPr>
      <w:bookmarkStart w:id="116" w:name="_Toc231195355"/>
      <w:r w:rsidRPr="00777B8E">
        <w:t>Лента.ру, 29.05.2026, В Госдуме напомнили одной категории пенсионеров о повышении выплаты с 1 июня</w:t>
      </w:r>
      <w:bookmarkEnd w:id="116"/>
    </w:p>
    <w:p w14:paraId="1654F62B" w14:textId="3BC52E2C" w:rsidR="00253C15" w:rsidRPr="00777B8E" w:rsidRDefault="00253C15" w:rsidP="00D30B07">
      <w:pPr>
        <w:pStyle w:val="3"/>
      </w:pPr>
      <w:bookmarkStart w:id="117" w:name="_Toc231195356"/>
      <w:r w:rsidRPr="00777B8E">
        <w:t xml:space="preserve">Тем россиянам, кому в мае исполнилось 80 лет, с 1 июня будет увеличена пенсия. Об этом в разговоре с </w:t>
      </w:r>
      <w:r w:rsidR="00777B8E" w:rsidRPr="00777B8E">
        <w:t>«</w:t>
      </w:r>
      <w:r w:rsidRPr="00777B8E">
        <w:t>Лентой.ру</w:t>
      </w:r>
      <w:r w:rsidR="00777B8E" w:rsidRPr="00777B8E">
        <w:t>»</w:t>
      </w:r>
      <w:r w:rsidRPr="00777B8E">
        <w:t xml:space="preserve"> сообщила член комитета Госдумы по труду, соцполитике и делам ветеранов Светлана Бессараб.</w:t>
      </w:r>
      <w:bookmarkEnd w:id="117"/>
    </w:p>
    <w:p w14:paraId="5474851E" w14:textId="5799FD94" w:rsidR="00253C15" w:rsidRPr="00777B8E" w:rsidRDefault="00777B8E" w:rsidP="00253C15">
      <w:r w:rsidRPr="00777B8E">
        <w:t>«</w:t>
      </w:r>
      <w:r w:rsidR="00253C15" w:rsidRPr="00777B8E">
        <w:t>В пенсиях у нас будут только точечные повышения. Как всегда, ежемесячно удваивается фиксированная выплата страховой пенсии для получателей страховых пенсий, которые достигли 80-летнего возраста накануне. То есть тем пенсионерам, кому в мае исполнилось 80, будет удвоена фиксированная выплата к пенсии</w:t>
      </w:r>
      <w:r w:rsidRPr="00777B8E">
        <w:t>»</w:t>
      </w:r>
      <w:r w:rsidR="00253C15" w:rsidRPr="00777B8E">
        <w:t>, - напомнила Бессараб.</w:t>
      </w:r>
    </w:p>
    <w:p w14:paraId="1523C444" w14:textId="77777777" w:rsidR="00253C15" w:rsidRPr="00777B8E" w:rsidRDefault="00253C15" w:rsidP="00253C15">
      <w:r w:rsidRPr="00777B8E">
        <w:t>Ранее стало известно, что средняя пенсия мужчин оказалась выше, чем у женщин. Разница составила 149 рублей. По данным Соцфонда России, показатель у мужчин с начала года достиг 25 353 рубля в месяц, тогда как у женщин - 25 204 рубля.</w:t>
      </w:r>
    </w:p>
    <w:p w14:paraId="182D1B8E" w14:textId="77777777" w:rsidR="00253C15" w:rsidRPr="00777B8E" w:rsidRDefault="00253C15" w:rsidP="00253C15">
      <w:r w:rsidRPr="00777B8E">
        <w:lastRenderedPageBreak/>
        <w:t>В целом средний размер выплаты в России по итогам апреля достиг почти 25,4 тысячи рублей. При этом показатель среди неработающих пожилых граждан оказался выше, чем трудоустроенных, и составил 25,8 тысячи.</w:t>
      </w:r>
    </w:p>
    <w:p w14:paraId="682CBB0C" w14:textId="65FABE16" w:rsidR="00253C15" w:rsidRPr="00777B8E" w:rsidRDefault="00AC7CC0" w:rsidP="00253C15">
      <w:hyperlink r:id="rId40" w:history="1">
        <w:r w:rsidR="00253C15" w:rsidRPr="00777B8E">
          <w:rPr>
            <w:rStyle w:val="a3"/>
          </w:rPr>
          <w:t>https://lenta.ru/news/2026/05/29/v-gosdume-napomnili-odnoy-kategorii-pensionerov-o-povyshenii-vyplaty-s-1-iyunya/</w:t>
        </w:r>
      </w:hyperlink>
    </w:p>
    <w:p w14:paraId="617B8F47" w14:textId="77777777" w:rsidR="001917C9" w:rsidRPr="00777B8E" w:rsidRDefault="001917C9" w:rsidP="001917C9">
      <w:pPr>
        <w:pStyle w:val="2"/>
      </w:pPr>
      <w:bookmarkStart w:id="118" w:name="_Toc231195357"/>
      <w:r w:rsidRPr="00777B8E">
        <w:t>Лента.ру, 30.05.2026, В России напомнили об особых условиях при расчете пенсии</w:t>
      </w:r>
      <w:bookmarkEnd w:id="118"/>
    </w:p>
    <w:p w14:paraId="5C348CA7" w14:textId="7FAC608F" w:rsidR="001917C9" w:rsidRPr="00777B8E" w:rsidRDefault="001917C9" w:rsidP="00D30B07">
      <w:pPr>
        <w:pStyle w:val="3"/>
      </w:pPr>
      <w:bookmarkStart w:id="119" w:name="_Toc231195358"/>
      <w:r w:rsidRPr="00777B8E">
        <w:t xml:space="preserve">От объема периодов, когда работодатель перечислял за сотрудника взносы в Социальный фонд России, напрямую зависит размер будущей пенсии, поэтому проверять полноту данных стоит заранее, еще до обращения за назначением выплат, напомнил депутат Госдумы Алексей Говырин. Комментарий он дал </w:t>
      </w:r>
      <w:r w:rsidR="00777B8E" w:rsidRPr="00777B8E">
        <w:t>«</w:t>
      </w:r>
      <w:r w:rsidRPr="00777B8E">
        <w:t>Ленте.ру</w:t>
      </w:r>
      <w:r w:rsidR="00777B8E" w:rsidRPr="00777B8E">
        <w:t>»</w:t>
      </w:r>
      <w:r w:rsidRPr="00777B8E">
        <w:t>.</w:t>
      </w:r>
      <w:bookmarkEnd w:id="119"/>
    </w:p>
    <w:p w14:paraId="6704D827" w14:textId="77777777" w:rsidR="001917C9" w:rsidRPr="00777B8E" w:rsidRDefault="001917C9" w:rsidP="001917C9">
      <w:r w:rsidRPr="00777B8E">
        <w:t>В числе первых действий депутат посоветовал заказать выписку о состоянии индивидуального лицевого счета по форме СЗИ-ИЛС. Сделать это можно через личный кабинет на сайте Социального фонда России, на портале госуслуг, через МФЦ или при визите в клиентскую службу фонда, объяснил он. Говырин предупредил, что если какая-либо запись из трудовой книжки в выписке отсутствует, то подтвердить недостающие периоды помогают первичные кадровые документы.</w:t>
      </w:r>
    </w:p>
    <w:p w14:paraId="3FE5492D" w14:textId="5BF8D85A" w:rsidR="001917C9" w:rsidRPr="00777B8E" w:rsidRDefault="00777B8E" w:rsidP="001917C9">
      <w:r w:rsidRPr="00777B8E">
        <w:t>«</w:t>
      </w:r>
      <w:r w:rsidR="001917C9" w:rsidRPr="00777B8E">
        <w:t>Сюда относятся приказы о приеме и увольнении, трудовые договоры, ведомости начисления заработной платы, лицевые счета по форме Т54, штатные расписания, выписки из приказов о переводах. Запросить такие бумаги нужно у бывшего работодателя. Если организация уже прекратила деятельность, документы по личному составу передаются в государственный или муниципальный архив по месту ее регистрации, а адрес хранения уточняется через Федеральное архивное агентство</w:t>
      </w:r>
      <w:r w:rsidRPr="00777B8E">
        <w:t>»</w:t>
      </w:r>
      <w:r w:rsidR="001917C9" w:rsidRPr="00777B8E">
        <w:t>, - сказал депутат.</w:t>
      </w:r>
    </w:p>
    <w:p w14:paraId="5A352A99" w14:textId="77777777" w:rsidR="001917C9" w:rsidRPr="00777B8E" w:rsidRDefault="001917C9" w:rsidP="001917C9">
      <w:r w:rsidRPr="00777B8E">
        <w:t>В страховой стаж засчитываются и нестраховые периоды, по которым взносы не уплачивались, однако государство засчитывает их при назначении пенсии</w:t>
      </w:r>
    </w:p>
    <w:p w14:paraId="44B014F6" w14:textId="77777777" w:rsidR="001917C9" w:rsidRPr="00777B8E" w:rsidRDefault="001917C9" w:rsidP="001917C9">
      <w:r w:rsidRPr="00777B8E">
        <w:t>Алексей Говырин</w:t>
      </w:r>
    </w:p>
    <w:p w14:paraId="3220F1FE" w14:textId="77777777" w:rsidR="001917C9" w:rsidRPr="00777B8E" w:rsidRDefault="001917C9" w:rsidP="001917C9">
      <w:r w:rsidRPr="00777B8E">
        <w:t>депутат</w:t>
      </w:r>
    </w:p>
    <w:p w14:paraId="34F061D5" w14:textId="77777777" w:rsidR="001917C9" w:rsidRPr="00777B8E" w:rsidRDefault="001917C9" w:rsidP="001917C9">
      <w:r w:rsidRPr="00777B8E">
        <w:t>К таким периодам, напомнил Говырин, относится служба в армии по призыву, уход за ребенком до полутора лет в пределах шести лет в общей сложности, уход за инвалидом первой группы, ребенком-инвалидом или человеком старше восьмидесяти лет. Также сюда входят период получения пособия по безработице, проживание супругов военнослужащих по контракту в местностях без возможности трудоустройства, но не более пяти лет в общей сложности, также добавил он.</w:t>
      </w:r>
    </w:p>
    <w:p w14:paraId="04E609F1" w14:textId="5DE61B3E" w:rsidR="001917C9" w:rsidRPr="00777B8E" w:rsidRDefault="00777B8E" w:rsidP="001917C9">
      <w:r w:rsidRPr="00777B8E">
        <w:t>«</w:t>
      </w:r>
      <w:r w:rsidR="001917C9" w:rsidRPr="00777B8E">
        <w:t xml:space="preserve">Особые правила действуют для периодов работы до регистрации гражданина в системе персонифицированного учета. Если документы за это время утрачены не по вине работника, например при стихийном бедствии или гибели архива организации, стаж устанавливается на основании письменных показаний двух и более свидетелей, работавших вместе с заявителем у одного работодателя. Такие показания принимает само территориальное отделение фонда, а продолжительность стажа, подтвержденного </w:t>
      </w:r>
      <w:r w:rsidR="001917C9" w:rsidRPr="00777B8E">
        <w:lastRenderedPageBreak/>
        <w:t>свидетелями, не может превышать половины срока, требуемого для назначения пенсии</w:t>
      </w:r>
      <w:r w:rsidRPr="00777B8E">
        <w:t>»</w:t>
      </w:r>
      <w:r w:rsidR="001917C9" w:rsidRPr="00777B8E">
        <w:t>, - заключил парламентарий.</w:t>
      </w:r>
    </w:p>
    <w:p w14:paraId="081802B3" w14:textId="77777777" w:rsidR="001917C9" w:rsidRPr="00777B8E" w:rsidRDefault="001917C9" w:rsidP="001917C9">
      <w:r w:rsidRPr="00777B8E">
        <w:t>Ранее сообщалось, что с 1 августа 2026 года работающим пенсионерам увеличат пенсии на сумму заработанных за прошлый год индивидуальных пенсионных коэффициентов. Об этом рассказала член комитета Госдумы по труду, социальной политике и делам ветеранов Светлана Бессараб.</w:t>
      </w:r>
    </w:p>
    <w:p w14:paraId="0DE309D0" w14:textId="6AD28960" w:rsidR="001917C9" w:rsidRPr="006270D4" w:rsidRDefault="00AC7CC0" w:rsidP="001917C9">
      <w:hyperlink r:id="rId41" w:history="1">
        <w:r w:rsidR="001917C9" w:rsidRPr="00777B8E">
          <w:rPr>
            <w:rStyle w:val="a3"/>
          </w:rPr>
          <w:t>https://lenta.ru/news/2026/05/30/v-rossii-napomnili-ob-osobyh-usloviyah-pri-raschete-pensii/</w:t>
        </w:r>
      </w:hyperlink>
      <w:r w:rsidR="001917C9" w:rsidRPr="00777B8E">
        <w:t xml:space="preserve"> </w:t>
      </w:r>
    </w:p>
    <w:p w14:paraId="4860DBB1" w14:textId="1FE90F40" w:rsidR="009B256A" w:rsidRPr="009B256A" w:rsidRDefault="009B256A" w:rsidP="009B256A">
      <w:pPr>
        <w:pStyle w:val="2"/>
      </w:pPr>
      <w:bookmarkStart w:id="120" w:name="_Toc231195359"/>
      <w:r w:rsidRPr="009B256A">
        <w:t>Газета.</w:t>
      </w:r>
      <w:r w:rsidRPr="009B256A">
        <w:rPr>
          <w:lang w:val="en-US"/>
        </w:rPr>
        <w:t>Ru</w:t>
      </w:r>
      <w:r w:rsidRPr="009B256A">
        <w:t>, 01.06.2026, Россиянам рассказали, зачем нужен большой страховой стаж</w:t>
      </w:r>
      <w:bookmarkEnd w:id="120"/>
    </w:p>
    <w:p w14:paraId="0D497382" w14:textId="77777777" w:rsidR="009B256A" w:rsidRPr="009B256A" w:rsidRDefault="009B256A" w:rsidP="009B256A">
      <w:pPr>
        <w:pStyle w:val="3"/>
      </w:pPr>
      <w:bookmarkStart w:id="121" w:name="_Toc231195360"/>
      <w:r w:rsidRPr="009B256A">
        <w:t>Большой страховой стаж имеет огромное значение. Это конкурентное преимущество на рынке труда, более высокий размер выплат по больничному и возможность выйти на пенсию на два года раньше, рассказал «Газете.</w:t>
      </w:r>
      <w:r w:rsidRPr="009B256A">
        <w:rPr>
          <w:lang w:val="en-US"/>
        </w:rPr>
        <w:t>Ru</w:t>
      </w:r>
      <w:r w:rsidRPr="009B256A">
        <w:t>» кандидат экономических наук, доцент Финансового университета при правительстве РФ Игорь Балынин.</w:t>
      </w:r>
      <w:bookmarkEnd w:id="121"/>
    </w:p>
    <w:p w14:paraId="55E10955" w14:textId="77777777" w:rsidR="009B256A" w:rsidRPr="009B256A" w:rsidRDefault="009B256A" w:rsidP="009B256A">
      <w:r w:rsidRPr="009B256A">
        <w:t>«Например, размер пособия по временной нетрудоспособности составляет 60% среднедневного заработка при страховом стаже до пяти лет, 80% — от пяти до восьми лет, 100% — восемь и более лет. Если, например, среднедневной заработок составляет 2,5 тыс. рублей, то тогда размер дневного пособия будет равен 1,5 тыс. рублей при страховом стаже до пяти лет, 2 тыс. рублей — при страховом стаже от пяти до восьми лет, и 2,5 тыс. рублей — при страховом стаже от восьми лет и более. В приведенном примере размер дневного пособия отличается на 1 тыс. рублей (при страховом стаже от восьми лет и более при сравнении с ситуацией со страховым стажем менее пяти лет). При 11 днях больничного разница будет равна 11 тыс. рублей», — отметил Балынин.</w:t>
      </w:r>
    </w:p>
    <w:p w14:paraId="352FEA2E" w14:textId="77777777" w:rsidR="009B256A" w:rsidRPr="009B256A" w:rsidRDefault="009B256A" w:rsidP="009B256A">
      <w:r w:rsidRPr="009B256A">
        <w:t>По его словам, при наличии страхового стажа 37 лет у женщин и 42 лет у мужчин у граждан есть возможность выйти на пенсию досрочно — на два года раньше общеустановленного возраста. Если мы сделать расчет по ожидаемому к концу 2026 года среднему размеру страховой пенсии по старости в 27,1 тыс. рублей, получится, что за счет данной опции, появившейся семь лет назад, дополнительно есть возможность получить порядка 650 тыс. рублей, подчеркнул Балынин.</w:t>
      </w:r>
    </w:p>
    <w:p w14:paraId="0A37BA8F" w14:textId="77777777" w:rsidR="009B256A" w:rsidRPr="009B256A" w:rsidRDefault="009B256A" w:rsidP="009B256A">
      <w:r w:rsidRPr="009B256A">
        <w:t>Он добавил, что страховой стаж формируется только при официальном трудоустройстве, поэтому крайне важно всегда отказываться от предложений с «зарплатой в конвертах»: любая теневая занятость незаконна и наказуема, а также наносит долгосрочный финансовый ущерб.</w:t>
      </w:r>
    </w:p>
    <w:p w14:paraId="16FCBD3E" w14:textId="77777777" w:rsidR="009B256A" w:rsidRPr="009B256A" w:rsidRDefault="009B256A" w:rsidP="009B256A">
      <w:r w:rsidRPr="009B256A">
        <w:t>Более того, в трудовой книжке отражается информация только об официальной занятости, а, соответственно, именно она обеспечивает наиболее высокий уровень конкуренции на рынке труда, констатировал экономист. Как правило, людей с более высоким стажем берут на работу на более высокие позиции и, соответственно, предлагают более высокий уровень оплаты труда, заключил Балынин.</w:t>
      </w:r>
    </w:p>
    <w:p w14:paraId="716EDEDA" w14:textId="6B5CDCF7" w:rsidR="009B256A" w:rsidRPr="009B256A" w:rsidRDefault="00AC7CC0" w:rsidP="009B256A">
      <w:hyperlink r:id="rId42" w:history="1">
        <w:r w:rsidR="009B256A" w:rsidRPr="00327E61">
          <w:rPr>
            <w:rStyle w:val="a3"/>
            <w:lang w:val="en-US"/>
          </w:rPr>
          <w:t>https</w:t>
        </w:r>
        <w:r w:rsidR="009B256A" w:rsidRPr="009B256A">
          <w:rPr>
            <w:rStyle w:val="a3"/>
          </w:rPr>
          <w:t>://</w:t>
        </w:r>
        <w:r w:rsidR="009B256A" w:rsidRPr="00327E61">
          <w:rPr>
            <w:rStyle w:val="a3"/>
            <w:lang w:val="en-US"/>
          </w:rPr>
          <w:t>www</w:t>
        </w:r>
        <w:r w:rsidR="009B256A" w:rsidRPr="009B256A">
          <w:rPr>
            <w:rStyle w:val="a3"/>
          </w:rPr>
          <w:t>.</w:t>
        </w:r>
        <w:r w:rsidR="009B256A" w:rsidRPr="00327E61">
          <w:rPr>
            <w:rStyle w:val="a3"/>
            <w:lang w:val="en-US"/>
          </w:rPr>
          <w:t>gazeta</w:t>
        </w:r>
        <w:r w:rsidR="009B256A" w:rsidRPr="009B256A">
          <w:rPr>
            <w:rStyle w:val="a3"/>
          </w:rPr>
          <w:t>.</w:t>
        </w:r>
        <w:r w:rsidR="009B256A" w:rsidRPr="00327E61">
          <w:rPr>
            <w:rStyle w:val="a3"/>
            <w:lang w:val="en-US"/>
          </w:rPr>
          <w:t>press</w:t>
        </w:r>
        <w:r w:rsidR="009B256A" w:rsidRPr="009B256A">
          <w:rPr>
            <w:rStyle w:val="a3"/>
          </w:rPr>
          <w:t>/</w:t>
        </w:r>
        <w:r w:rsidR="009B256A" w:rsidRPr="00327E61">
          <w:rPr>
            <w:rStyle w:val="a3"/>
            <w:lang w:val="en-US"/>
          </w:rPr>
          <w:t>business</w:t>
        </w:r>
        <w:r w:rsidR="009B256A" w:rsidRPr="009B256A">
          <w:rPr>
            <w:rStyle w:val="a3"/>
          </w:rPr>
          <w:t>/</w:t>
        </w:r>
        <w:r w:rsidR="009B256A" w:rsidRPr="00327E61">
          <w:rPr>
            <w:rStyle w:val="a3"/>
            <w:lang w:val="en-US"/>
          </w:rPr>
          <w:t>news</w:t>
        </w:r>
        <w:r w:rsidR="009B256A" w:rsidRPr="009B256A">
          <w:rPr>
            <w:rStyle w:val="a3"/>
          </w:rPr>
          <w:t>/2026/06/01/28572847.</w:t>
        </w:r>
        <w:r w:rsidR="009B256A" w:rsidRPr="00327E61">
          <w:rPr>
            <w:rStyle w:val="a3"/>
            <w:lang w:val="en-US"/>
          </w:rPr>
          <w:t>shtml</w:t>
        </w:r>
      </w:hyperlink>
      <w:r w:rsidR="009B256A" w:rsidRPr="009B256A">
        <w:t xml:space="preserve"> </w:t>
      </w:r>
    </w:p>
    <w:p w14:paraId="6CBCFDCE" w14:textId="77777777" w:rsidR="005E72E2" w:rsidRPr="00777B8E" w:rsidRDefault="005E72E2" w:rsidP="005E72E2">
      <w:pPr>
        <w:pStyle w:val="2"/>
      </w:pPr>
      <w:bookmarkStart w:id="122" w:name="_Toc231195361"/>
      <w:r w:rsidRPr="00777B8E">
        <w:lastRenderedPageBreak/>
        <w:t>Market Power, 29.05.2026, Кому повысят пенсии с 1 июня 2026 года: объяснение эксперта</w:t>
      </w:r>
      <w:bookmarkEnd w:id="122"/>
    </w:p>
    <w:p w14:paraId="2961CB90" w14:textId="77777777" w:rsidR="005E72E2" w:rsidRPr="00777B8E" w:rsidRDefault="005E72E2" w:rsidP="00D30B07">
      <w:pPr>
        <w:pStyle w:val="3"/>
      </w:pPr>
      <w:bookmarkStart w:id="123" w:name="_Toc231195362"/>
      <w:r w:rsidRPr="00777B8E">
        <w:t>С 1 июня 2026 года часть российских пенсионеров получит повышенные выплаты. Речь идет о гражданах, которым в мае исполнилось 80 лет. Для них предусмотрено автоматическое увеличение страховой пенсии за счет роста фиксированной выплаты и надбавки за уход. Об этом Финансам Mail рассказал кандидат экономических наук, доцент Финансового университета при Правительстве РФ Игорь Балынин.</w:t>
      </w:r>
      <w:bookmarkEnd w:id="123"/>
    </w:p>
    <w:p w14:paraId="27CB1361" w14:textId="77777777" w:rsidR="005E72E2" w:rsidRPr="00777B8E" w:rsidRDefault="005E72E2" w:rsidP="005E72E2">
      <w:r w:rsidRPr="00777B8E">
        <w:t>Кто получит прибавку</w:t>
      </w:r>
    </w:p>
    <w:p w14:paraId="34B32F54" w14:textId="77777777" w:rsidR="005E72E2" w:rsidRPr="00777B8E" w:rsidRDefault="005E72E2" w:rsidP="005E72E2">
      <w:r w:rsidRPr="00777B8E">
        <w:t>По словам эксперта, после достижения 80-летнего возраста пенсионеры получают право на двукратное увеличение фиксированной выплаты к страховой пенсии по старости. Кроме того, с 2025 года в состав выплаты включается специальная надбавка за уход.</w:t>
      </w:r>
    </w:p>
    <w:p w14:paraId="592B811B" w14:textId="77777777" w:rsidR="005E72E2" w:rsidRPr="00777B8E" w:rsidRDefault="005E72E2" w:rsidP="005E72E2">
      <w:r w:rsidRPr="00777B8E">
        <w:t>Важно, что перерасчет производится автоматически. Подавать заявления или обращаться в Социальный фонд России не требуется - вся необходимая информация уже есть в распоряжении ведомства.</w:t>
      </w:r>
    </w:p>
    <w:p w14:paraId="7504CF9B" w14:textId="77777777" w:rsidR="005E72E2" w:rsidRPr="00777B8E" w:rsidRDefault="005E72E2" w:rsidP="005E72E2">
      <w:r w:rsidRPr="00777B8E">
        <w:t>Повышение коснется только тех пенсионеров, которые отметили 80-летний юбилей в мае 2026 года. Увеличенная выплата начнет поступать уже в июне.</w:t>
      </w:r>
    </w:p>
    <w:p w14:paraId="549D759A" w14:textId="77777777" w:rsidR="005E72E2" w:rsidRPr="00777B8E" w:rsidRDefault="005E72E2" w:rsidP="005E72E2">
      <w:r w:rsidRPr="00777B8E">
        <w:t>На сколько вырастет пенсия</w:t>
      </w:r>
    </w:p>
    <w:p w14:paraId="37B57E5F" w14:textId="77777777" w:rsidR="005E72E2" w:rsidRPr="00777B8E" w:rsidRDefault="005E72E2" w:rsidP="005E72E2">
      <w:r w:rsidRPr="00777B8E">
        <w:t>Для примера эксперт привел расчет пенсии гражданина, которому в мае исполнилось 80 лет.</w:t>
      </w:r>
    </w:p>
    <w:p w14:paraId="48BDCBCB" w14:textId="77777777" w:rsidR="005E72E2" w:rsidRPr="00777B8E" w:rsidRDefault="005E72E2" w:rsidP="005E72E2">
      <w:r w:rsidRPr="00777B8E">
        <w:t>Если в декабре 2025 года его страховая пенсия составляла 34 145 рублей, то после январской индексации на 7,6% выплата увеличилась до 36 740 рублей. Именно такую сумму пенсионер получал с февраля по май.</w:t>
      </w:r>
    </w:p>
    <w:p w14:paraId="343FF6F3" w14:textId="77777777" w:rsidR="005E72E2" w:rsidRPr="00777B8E" w:rsidRDefault="005E72E2" w:rsidP="005E72E2">
      <w:r w:rsidRPr="00777B8E">
        <w:t>С июня к пенсии добавятся удвоенная фиксированная выплата и надбавка за уход. В 2026 году размер фиксированной выплаты составляет 9 584,69 рубля, а надбавки за уход - 1 413,86 рубля.</w:t>
      </w:r>
    </w:p>
    <w:p w14:paraId="14F197B4" w14:textId="77777777" w:rsidR="005E72E2" w:rsidRPr="00777B8E" w:rsidRDefault="005E72E2" w:rsidP="005E72E2">
      <w:r w:rsidRPr="00777B8E">
        <w:t>В результате общая сумма ежемесячной выплаты в рассматриваемом примере вырастет до 47 738 рублей.</w:t>
      </w:r>
    </w:p>
    <w:p w14:paraId="13559C8D" w14:textId="77777777" w:rsidR="005E72E2" w:rsidRPr="00777B8E" w:rsidRDefault="005E72E2" w:rsidP="005E72E2">
      <w:r w:rsidRPr="00777B8E">
        <w:t>По расчетам эксперта, это на 29,9% больше, чем пенсионер получал в феврале-мае 2026 года, и почти на 40% выше уровня декабря прошлого года.</w:t>
      </w:r>
    </w:p>
    <w:p w14:paraId="56637DA0" w14:textId="77777777" w:rsidR="005E72E2" w:rsidRPr="00777B8E" w:rsidRDefault="005E72E2" w:rsidP="005E72E2">
      <w:r w:rsidRPr="00777B8E">
        <w:t>Почему прибавка такая большая</w:t>
      </w:r>
    </w:p>
    <w:p w14:paraId="41D74A00" w14:textId="77777777" w:rsidR="005E72E2" w:rsidRPr="00777B8E" w:rsidRDefault="005E72E2" w:rsidP="005E72E2">
      <w:r w:rsidRPr="00777B8E">
        <w:t>Основная причина существенного роста выплат - механизм поддержки граждан старше 80 лет. Закон предусматривает удвоение фиксированной части страховой пенсии, поскольку такие пенсионеры традиционно нуждаются в дополнительных расходах на уход и медицинское обслуживание.</w:t>
      </w:r>
    </w:p>
    <w:p w14:paraId="7B3ECAE5" w14:textId="77777777" w:rsidR="005E72E2" w:rsidRPr="00777B8E" w:rsidRDefault="005E72E2" w:rsidP="005E72E2">
      <w:r w:rsidRPr="00777B8E">
        <w:t>Подобный перерасчет является постоянным, а не разовым. Повышенный размер пенсии сохраняется и в последующие месяцы.</w:t>
      </w:r>
    </w:p>
    <w:p w14:paraId="32FABEC9" w14:textId="77777777" w:rsidR="005E72E2" w:rsidRPr="00777B8E" w:rsidRDefault="005E72E2" w:rsidP="005E72E2">
      <w:r w:rsidRPr="00777B8E">
        <w:t>Эксперты отмечают, что увеличение выплат для граждан старше 80 лет остается одной из самых значительных автоматических надбавок в российской пенсионной системе.</w:t>
      </w:r>
    </w:p>
    <w:p w14:paraId="54061753" w14:textId="4CEA676E" w:rsidR="005E72E2" w:rsidRPr="008A3B03" w:rsidRDefault="00AC7CC0" w:rsidP="005E72E2">
      <w:hyperlink r:id="rId43" w:history="1">
        <w:r w:rsidR="005E72E2" w:rsidRPr="00777B8E">
          <w:rPr>
            <w:rStyle w:val="a3"/>
          </w:rPr>
          <w:t>https://marketpower.pro/publications/komu-povysiat-pensii-s-1-iiunia-2026-goda-obiasnenie-eksperta</w:t>
        </w:r>
      </w:hyperlink>
      <w:r w:rsidR="005E72E2" w:rsidRPr="00777B8E">
        <w:t xml:space="preserve"> </w:t>
      </w:r>
    </w:p>
    <w:p w14:paraId="026245E3" w14:textId="77777777" w:rsidR="005E0E66" w:rsidRPr="00777B8E" w:rsidRDefault="005E0E66" w:rsidP="005E0E66">
      <w:pPr>
        <w:pStyle w:val="2"/>
      </w:pPr>
      <w:bookmarkStart w:id="124" w:name="_Toc231195363"/>
      <w:r w:rsidRPr="00777B8E">
        <w:t>Pravda.ru, 29.05.2026, Стаж исчезает без следа: почему работа в 90-х может оставить вас без достойной пенсии</w:t>
      </w:r>
      <w:bookmarkEnd w:id="124"/>
    </w:p>
    <w:p w14:paraId="0F1FBBAE" w14:textId="77777777" w:rsidR="005E0E66" w:rsidRPr="00777B8E" w:rsidRDefault="005E0E66" w:rsidP="00D30B07">
      <w:pPr>
        <w:pStyle w:val="3"/>
      </w:pPr>
      <w:bookmarkStart w:id="125" w:name="_Toc231195364"/>
      <w:r w:rsidRPr="00777B8E">
        <w:t>Для корректного расчета будущих пенсионных выплат необходимо документально подтвердить все периоды трудовой деятельности, особенно те, что приходятся на время до 2000 года.</w:t>
      </w:r>
      <w:bookmarkEnd w:id="125"/>
    </w:p>
    <w:p w14:paraId="4F6FCE1D" w14:textId="77777777" w:rsidR="005E0E66" w:rsidRPr="00777B8E" w:rsidRDefault="005E0E66" w:rsidP="005E0E66">
      <w:r w:rsidRPr="00777B8E">
        <w:t>Кандидат экономических наук Константин Добромыслов пояснил, что любая ошибка в базе СФР может негативно сказаться на итоговом размере пособия. Поэтому проверку сведений в государственном реестре стоит проводить заблаговременно, сопоставляя их с записями в трудовой книжке.</w:t>
      </w:r>
    </w:p>
    <w:p w14:paraId="0F431F75" w14:textId="7DBF296E" w:rsidR="005E0E66" w:rsidRPr="00777B8E" w:rsidRDefault="00777B8E" w:rsidP="005E0E66">
      <w:r w:rsidRPr="00777B8E">
        <w:t>«</w:t>
      </w:r>
      <w:r w:rsidR="005E0E66" w:rsidRPr="00777B8E">
        <w:t>Первое - доказать документально. Получить документы, когда этот стаж был. Он может быть был и двадцать, и тридцать лет назад. Надо найти работодателя, взять с него справку. Бывает работодателя нет, произошел кризис, все сгорело, тоже такое бывает</w:t>
      </w:r>
      <w:r w:rsidRPr="00777B8E">
        <w:t>»</w:t>
      </w:r>
      <w:r w:rsidR="005E0E66" w:rsidRPr="00777B8E">
        <w:t>, - отметил Добромыслов.</w:t>
      </w:r>
    </w:p>
    <w:p w14:paraId="1D1A74B8" w14:textId="77777777" w:rsidR="005E0E66" w:rsidRPr="00777B8E" w:rsidRDefault="005E0E66" w:rsidP="005E0E66">
      <w:r w:rsidRPr="00777B8E">
        <w:t>Как сообщается на сайте NewsInfo, в случае ликвидации компании подтвердить пенсионный стаж можно через суд, привлекая свидетелей из числа бывших коллег. При этом свидетельские показания фиксируют только факт работы, но не позволяют подтвердить уровень заработка.</w:t>
      </w:r>
    </w:p>
    <w:p w14:paraId="1AFC6693" w14:textId="4A6B5842" w:rsidR="005E0E66" w:rsidRPr="00777B8E" w:rsidRDefault="00777B8E" w:rsidP="005E0E66">
      <w:r w:rsidRPr="00777B8E">
        <w:t>«</w:t>
      </w:r>
      <w:r w:rsidR="005E0E66" w:rsidRPr="00777B8E">
        <w:t>Судебная практика показывает, что восстановление данных через свидетелей - процесс трудоемкий, требующий безупречной подготовки архивных справок и свидетельских показаний</w:t>
      </w:r>
      <w:r w:rsidRPr="00777B8E">
        <w:t>»</w:t>
      </w:r>
      <w:r w:rsidR="005E0E66" w:rsidRPr="00777B8E">
        <w:t>, - объяснил в беседе с Pravda.Ru юрист по трудовому праву Максим Ковалёв.</w:t>
      </w:r>
    </w:p>
    <w:p w14:paraId="5FF7E3ED" w14:textId="77777777" w:rsidR="005E0E66" w:rsidRPr="00777B8E" w:rsidRDefault="005E0E66" w:rsidP="005E0E66">
      <w:r w:rsidRPr="00777B8E">
        <w:t>Эксперты напоминают, что работа без официального договора исключает начисление страховых взносов, из-за чего стаж не учитывается. Теневая занятость лишает гражданина возможности пополнять лицевой счет, который после 2000 года стал основным источником информации для системы учета.</w:t>
      </w:r>
    </w:p>
    <w:p w14:paraId="43EFE2B9" w14:textId="77777777" w:rsidR="005E0E66" w:rsidRPr="00777B8E" w:rsidRDefault="005E0E66" w:rsidP="005E0E66">
      <w:r w:rsidRPr="00777B8E">
        <w:t>По словам Добромыслова, если в страховом реестре найдены неточности, гражданину следует инициировать уточнение данных через Социальный фонд.</w:t>
      </w:r>
    </w:p>
    <w:p w14:paraId="64D9B510" w14:textId="77777777" w:rsidR="005E0E66" w:rsidRPr="00777B8E" w:rsidRDefault="005E0E66" w:rsidP="005E0E66">
      <w:r w:rsidRPr="00777B8E">
        <w:t>Ответы на популярные вопросы о восстановлении пенсионного стажа</w:t>
      </w:r>
    </w:p>
    <w:p w14:paraId="0F040932" w14:textId="77777777" w:rsidR="005E0E66" w:rsidRPr="00777B8E" w:rsidRDefault="005E0E66" w:rsidP="005E0E66">
      <w:r w:rsidRPr="00777B8E">
        <w:t>Что делать, если работодатель больше не существует?</w:t>
      </w:r>
    </w:p>
    <w:p w14:paraId="28E18999" w14:textId="77777777" w:rsidR="005E0E66" w:rsidRPr="00777B8E" w:rsidRDefault="005E0E66" w:rsidP="005E0E66">
      <w:r w:rsidRPr="00777B8E">
        <w:t>Необходимо направить запрос в государственные или муниципальные архивы. Если документы не сохранились, факт работы подтверждается в судебном порядке с привлечением двух и более свидетелей-сослуживцев.</w:t>
      </w:r>
    </w:p>
    <w:p w14:paraId="6F688287" w14:textId="1A5B4CAB" w:rsidR="005E0E66" w:rsidRPr="00777B8E" w:rsidRDefault="005E0E66" w:rsidP="005E0E66">
      <w:r w:rsidRPr="00777B8E">
        <w:t xml:space="preserve">Какие периоды до 2000 года чаще всего </w:t>
      </w:r>
      <w:r w:rsidR="00777B8E" w:rsidRPr="00777B8E">
        <w:t>«</w:t>
      </w:r>
      <w:r w:rsidRPr="00777B8E">
        <w:t>выпадают</w:t>
      </w:r>
      <w:r w:rsidR="00777B8E" w:rsidRPr="00777B8E">
        <w:t>»</w:t>
      </w:r>
      <w:r w:rsidRPr="00777B8E">
        <w:t xml:space="preserve"> из учета?</w:t>
      </w:r>
    </w:p>
    <w:p w14:paraId="17646DFB" w14:textId="77777777" w:rsidR="005E0E66" w:rsidRPr="00777B8E" w:rsidRDefault="005E0E66" w:rsidP="005E0E66">
      <w:r w:rsidRPr="00777B8E">
        <w:t>Чаще всего проблемы возникают с периодами работы в 1990-е годы из-за хаотичного ведения кадрового учета и массовой ликвидации предприятий без передачи документов в архивы.</w:t>
      </w:r>
    </w:p>
    <w:p w14:paraId="02DBF042" w14:textId="77777777" w:rsidR="005E0E66" w:rsidRPr="00777B8E" w:rsidRDefault="005E0E66" w:rsidP="005E0E66">
      <w:r w:rsidRPr="00777B8E">
        <w:t>Можно ли подтвердить размер зарплаты через свидетелей?</w:t>
      </w:r>
    </w:p>
    <w:p w14:paraId="4A9CBEAF" w14:textId="77777777" w:rsidR="005E0E66" w:rsidRPr="00777B8E" w:rsidRDefault="005E0E66" w:rsidP="005E0E66">
      <w:r w:rsidRPr="00777B8E">
        <w:lastRenderedPageBreak/>
        <w:t>Нет, согласно действующему законодательству, свидетели могут подтвердить только временной период и факт трудоустройства, а размер дохода доказывается исключительно справками о доходах или записями в бухгалтерских ведомостях.</w:t>
      </w:r>
    </w:p>
    <w:p w14:paraId="7A4C2DF1" w14:textId="77777777" w:rsidR="005E0E66" w:rsidRPr="00777B8E" w:rsidRDefault="005E0E66" w:rsidP="005E0E66">
      <w:r w:rsidRPr="00777B8E">
        <w:t>Куда обращаться при обнаружении ошибки в лицевом счете?</w:t>
      </w:r>
    </w:p>
    <w:p w14:paraId="578B7CBF" w14:textId="77777777" w:rsidR="005E0E66" w:rsidRPr="00777B8E" w:rsidRDefault="005E0E66" w:rsidP="005E0E66">
      <w:r w:rsidRPr="00777B8E">
        <w:t>Следует подать заявление в Социальный фонд России (СФР), приложив копии трудовой книжки, договоров или справок. Ведомство проведет проверку и внесет корректировки в систему персонифицированного учета.</w:t>
      </w:r>
    </w:p>
    <w:p w14:paraId="78B66166" w14:textId="1F920F6B" w:rsidR="005E0E66" w:rsidRPr="00777B8E" w:rsidRDefault="00AC7CC0" w:rsidP="005E0E66">
      <w:hyperlink r:id="rId44" w:history="1">
        <w:r w:rsidR="005E0E66" w:rsidRPr="00777B8E">
          <w:rPr>
            <w:rStyle w:val="a3"/>
          </w:rPr>
          <w:t>https://www.pravda.ru/news/economics/2356983-pension-history-audit-risks/</w:t>
        </w:r>
      </w:hyperlink>
      <w:r w:rsidR="005E0E66" w:rsidRPr="00777B8E">
        <w:t xml:space="preserve"> </w:t>
      </w:r>
    </w:p>
    <w:p w14:paraId="4152D2C2" w14:textId="77777777" w:rsidR="00467116" w:rsidRPr="00777B8E" w:rsidRDefault="00467116" w:rsidP="00467116">
      <w:pPr>
        <w:pStyle w:val="2"/>
      </w:pPr>
      <w:bookmarkStart w:id="126" w:name="_Toc231195365"/>
      <w:r w:rsidRPr="00777B8E">
        <w:t>ФедералПресс, 29.05.2026, Россиянам объяснили, как увеличивается страховая пенсия за сельский стаж</w:t>
      </w:r>
      <w:bookmarkEnd w:id="126"/>
    </w:p>
    <w:p w14:paraId="216C29CE" w14:textId="6716CE03" w:rsidR="00467116" w:rsidRPr="00777B8E" w:rsidRDefault="00467116" w:rsidP="00D30B07">
      <w:pPr>
        <w:pStyle w:val="3"/>
      </w:pPr>
      <w:bookmarkStart w:id="127" w:name="_Toc231195366"/>
      <w:r w:rsidRPr="00777B8E">
        <w:t xml:space="preserve">Сельский стаж дает право на повышенную пенсию по старости или инвалидности. Если человек более 30 лет работал в животноводстве, растениеводстве или рыбоводстве, ему положена прибавка. Об этом </w:t>
      </w:r>
      <w:r w:rsidR="00777B8E" w:rsidRPr="00777B8E">
        <w:t>«</w:t>
      </w:r>
      <w:r w:rsidRPr="00777B8E">
        <w:t>ФедералПресс</w:t>
      </w:r>
      <w:r w:rsidR="00777B8E" w:rsidRPr="00777B8E">
        <w:t>»</w:t>
      </w:r>
      <w:r w:rsidRPr="00777B8E">
        <w:t xml:space="preserve"> рассказал кандидат экономических наук, доцент Финансового университета при правительстве РФ Игорь Балынин.</w:t>
      </w:r>
      <w:bookmarkEnd w:id="127"/>
      <w:r w:rsidRPr="00777B8E">
        <w:t xml:space="preserve"> </w:t>
      </w:r>
    </w:p>
    <w:p w14:paraId="4D8C88B2" w14:textId="7C759A94" w:rsidR="00467116" w:rsidRPr="00777B8E" w:rsidRDefault="00777B8E" w:rsidP="00467116">
      <w:r w:rsidRPr="00777B8E">
        <w:t>«</w:t>
      </w:r>
      <w:r w:rsidR="00467116" w:rsidRPr="00777B8E">
        <w:t>Надбавка в размере 25 % суммы фиксированной выплаты к страховой пенсии по старости и к страховой пенсии по инвалидности назначается лицам, которые соответствуют ряду критерий</w:t>
      </w:r>
      <w:r w:rsidRPr="00777B8E">
        <w:t>»</w:t>
      </w:r>
      <w:r w:rsidR="00467116" w:rsidRPr="00777B8E">
        <w:t>, - пояснил Балынин.</w:t>
      </w:r>
    </w:p>
    <w:p w14:paraId="2364EBBC" w14:textId="0D662CE5" w:rsidR="00467116" w:rsidRPr="00777B8E" w:rsidRDefault="00467116" w:rsidP="00467116">
      <w:r w:rsidRPr="00777B8E">
        <w:t xml:space="preserve">По его словам, это касается граждан, которые проживают в сельской местности, проработали не менее 30 календарных лет в сельском хозяйстве; не осуществляют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№167-ФЗ </w:t>
      </w:r>
      <w:r w:rsidR="00777B8E" w:rsidRPr="00777B8E">
        <w:t>«</w:t>
      </w:r>
      <w:r w:rsidRPr="00777B8E">
        <w:t>Об обязательном пенсионном страховании в Российской Федерации</w:t>
      </w:r>
      <w:r w:rsidR="00777B8E" w:rsidRPr="00777B8E">
        <w:t>»</w:t>
      </w:r>
      <w:r w:rsidRPr="00777B8E">
        <w:t>.</w:t>
      </w:r>
    </w:p>
    <w:p w14:paraId="71B44151" w14:textId="77777777" w:rsidR="00467116" w:rsidRPr="00777B8E" w:rsidRDefault="00467116" w:rsidP="00467116">
      <w:r w:rsidRPr="00777B8E">
        <w:t>Список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утвержден постановлением правительства РФ. Он очень большой. Например, такие доплаты положены агрономам, агрохимикам, агротехникам, бахчеводам, главам крестьянских фермерских хозяйств, слесарям по ремонту сельскохозяйственных машин, мельникам, членам колхоза, трактористам и др. Также доплата положена и индивидуальному предпринимателю, являющемуся сельскохозяйственным товаропроизводителем, пояснил эксперт.</w:t>
      </w:r>
    </w:p>
    <w:p w14:paraId="2B3ABF35" w14:textId="77777777" w:rsidR="00467116" w:rsidRPr="00777B8E" w:rsidRDefault="00467116" w:rsidP="00467116">
      <w:r w:rsidRPr="00777B8E">
        <w:t>Например, в настоящее время размер фиксированной выплаты к страховой пенсии по старости составляет 9 584,69 рублей. Соответственно, размер рассматриваемой надбавки будет равен 9584,69*0,25=2396,17 рублей.</w:t>
      </w:r>
    </w:p>
    <w:p w14:paraId="07C6149F" w14:textId="77777777" w:rsidR="00467116" w:rsidRPr="00777B8E" w:rsidRDefault="00467116" w:rsidP="00467116">
      <w:r w:rsidRPr="00777B8E">
        <w:t>Балынин напомнил, что в ряде случаев труженикам сельского и лесного хозяйств, имеющим 30 индивидуальных пенсионных коэффициентов (ИПК), может быть назначена страховая пенсия по старости досрочно с учетом указанных ниже условий. Во-первых,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14:paraId="5511CC5C" w14:textId="77777777" w:rsidR="00467116" w:rsidRPr="00777B8E" w:rsidRDefault="00467116" w:rsidP="00467116">
      <w:r w:rsidRPr="00777B8E">
        <w:lastRenderedPageBreak/>
        <w:t>Во-вторых,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14:paraId="26D9D2E5" w14:textId="77777777" w:rsidR="00467116" w:rsidRPr="00777B8E" w:rsidRDefault="00467116" w:rsidP="00467116">
      <w:r w:rsidRPr="00777B8E">
        <w:t>В-третьих, мужчинам по достижении возраста 55 лет и женщинам по достижении возраста 50 лет, если они проработали соответственно не менее 12,5 лет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 подытожил эксперт.</w:t>
      </w:r>
    </w:p>
    <w:p w14:paraId="0D7C5D22" w14:textId="77777777" w:rsidR="00467116" w:rsidRPr="00777B8E" w:rsidRDefault="00467116" w:rsidP="00467116">
      <w:r w:rsidRPr="00777B8E">
        <w:t>Напомним, стало известно, сколько будет сформировано пенсионных коэффициентов при средней зарплате в 2026 году.</w:t>
      </w:r>
    </w:p>
    <w:p w14:paraId="31ADBE01" w14:textId="19B2D8EF" w:rsidR="00467116" w:rsidRPr="00777B8E" w:rsidRDefault="00AC7CC0" w:rsidP="00467116">
      <w:hyperlink r:id="rId45" w:history="1">
        <w:r w:rsidR="00467116" w:rsidRPr="00777B8E">
          <w:rPr>
            <w:rStyle w:val="a3"/>
          </w:rPr>
          <w:t>https://fedpress.ru/news/77/society/3438802</w:t>
        </w:r>
      </w:hyperlink>
      <w:r w:rsidR="00467116" w:rsidRPr="00777B8E">
        <w:t xml:space="preserve"> </w:t>
      </w:r>
    </w:p>
    <w:p w14:paraId="555DC9A9" w14:textId="77777777" w:rsidR="00253C15" w:rsidRPr="00777B8E" w:rsidRDefault="00253C15" w:rsidP="00253C15">
      <w:pPr>
        <w:pStyle w:val="2"/>
      </w:pPr>
      <w:bookmarkStart w:id="128" w:name="_Toc231195367"/>
      <w:r w:rsidRPr="00777B8E">
        <w:t xml:space="preserve">Ваш Пенсионный Брокер, 29.05.2026, </w:t>
      </w:r>
      <w:r w:rsidRPr="00777B8E">
        <w:rPr>
          <w:rFonts w:eastAsia="Verdana"/>
        </w:rPr>
        <w:t>Накопительная пенсия: сколько на самом деле получит средний россиянин</w:t>
      </w:r>
      <w:bookmarkEnd w:id="128"/>
    </w:p>
    <w:p w14:paraId="0A0E38D5" w14:textId="77777777" w:rsidR="00253C15" w:rsidRPr="00777B8E" w:rsidRDefault="00253C15" w:rsidP="00D30B07">
      <w:pPr>
        <w:pStyle w:val="3"/>
      </w:pPr>
      <w:bookmarkStart w:id="129" w:name="_Toc231195368"/>
      <w:r w:rsidRPr="00777B8E">
        <w:t>Почему двенадцать лет взносов превратились в символическую прибавку и как самостоятельно обеспечить себе достойный уровень жизни.</w:t>
      </w:r>
      <w:bookmarkEnd w:id="129"/>
    </w:p>
    <w:p w14:paraId="5EA6EE16" w14:textId="77777777" w:rsidR="00253C15" w:rsidRPr="00777B8E" w:rsidRDefault="00253C15" w:rsidP="00253C15">
      <w:pPr>
        <w:rPr>
          <w:bCs/>
        </w:rPr>
      </w:pPr>
      <w:r w:rsidRPr="00777B8E">
        <w:t xml:space="preserve">С 1 августа 2026 года </w:t>
      </w:r>
      <w:r w:rsidRPr="00777B8E">
        <w:rPr>
          <w:bCs/>
        </w:rPr>
        <w:t>Социальный фонд России (СФР) проведет ежегодный перерасчет накопительных пенсий. По данным фонда, выплаты будут проиндексированы, и после перерасчета средний размер накопительной выплаты вырастет до 1,8-1,9 тысячи рублей в месяц. Эта сумма кажется символической на фоне десятилетий трудового стажа. Невольно появляется вопрос о необходимости самостоятельного формирования долгосрочных сбережений.</w:t>
      </w:r>
    </w:p>
    <w:p w14:paraId="4508B05D" w14:textId="1DCF9079" w:rsidR="00253C15" w:rsidRPr="00777B8E" w:rsidRDefault="00253C15" w:rsidP="00253C15">
      <w:pPr>
        <w:rPr>
          <w:bCs/>
        </w:rPr>
      </w:pPr>
      <w:r w:rsidRPr="00777B8E">
        <w:rPr>
          <w:bCs/>
        </w:rPr>
        <w:t xml:space="preserve">Как работает система и что такое </w:t>
      </w:r>
      <w:r w:rsidR="00777B8E" w:rsidRPr="00777B8E">
        <w:rPr>
          <w:bCs/>
        </w:rPr>
        <w:t>«</w:t>
      </w:r>
      <w:r w:rsidRPr="00777B8E">
        <w:rPr>
          <w:bCs/>
        </w:rPr>
        <w:t>заморозка</w:t>
      </w:r>
      <w:r w:rsidR="00777B8E" w:rsidRPr="00777B8E">
        <w:rPr>
          <w:bCs/>
        </w:rPr>
        <w:t>»</w:t>
      </w:r>
    </w:p>
    <w:p w14:paraId="7962A89D" w14:textId="77777777" w:rsidR="00253C15" w:rsidRPr="00777B8E" w:rsidRDefault="00253C15" w:rsidP="00253C15">
      <w:pPr>
        <w:rPr>
          <w:bCs/>
        </w:rPr>
      </w:pPr>
      <w:r w:rsidRPr="00777B8E">
        <w:rPr>
          <w:bCs/>
        </w:rPr>
        <w:t>Накопительная часть пенсии формировалась как обязательная составляющая для граждан 1967 года рождения и моложе. В период с 2002 по 2013 год включительно работодатели направляли 6% от страховых взносов на индивидуальные лицевые счета сотрудников в СФР или негосударственные пенсионные фонды (НПФ). Эти средства должны были инвестироваться, прирастая за счет доходности рынков.</w:t>
      </w:r>
    </w:p>
    <w:p w14:paraId="58EB7E27" w14:textId="05FEBFD3" w:rsidR="00253C15" w:rsidRPr="00777B8E" w:rsidRDefault="00253C15" w:rsidP="00253C15">
      <w:pPr>
        <w:rPr>
          <w:bCs/>
        </w:rPr>
      </w:pPr>
      <w:r w:rsidRPr="00777B8E">
        <w:rPr>
          <w:bCs/>
        </w:rPr>
        <w:t xml:space="preserve">В 2014 году правительство ввело мораторий на передачу новых взносов - так называемую </w:t>
      </w:r>
      <w:r w:rsidR="00777B8E" w:rsidRPr="00777B8E">
        <w:rPr>
          <w:bCs/>
        </w:rPr>
        <w:t>«</w:t>
      </w:r>
      <w:r w:rsidRPr="00777B8E">
        <w:rPr>
          <w:bCs/>
        </w:rPr>
        <w:t>заморозку</w:t>
      </w:r>
      <w:r w:rsidR="00777B8E" w:rsidRPr="00777B8E">
        <w:rPr>
          <w:bCs/>
        </w:rPr>
        <w:t>»</w:t>
      </w:r>
      <w:r w:rsidRPr="00777B8E">
        <w:rPr>
          <w:bCs/>
        </w:rPr>
        <w:t>. С этого момента все 6% страховых взносов направляются на формирование страховой части пенсии, то есть на текущие выплаты нынешним пенсионерам.</w:t>
      </w:r>
    </w:p>
    <w:p w14:paraId="5D538664" w14:textId="77777777" w:rsidR="00253C15" w:rsidRPr="00777B8E" w:rsidRDefault="00253C15" w:rsidP="00253C15">
      <w:pPr>
        <w:rPr>
          <w:bCs/>
        </w:rPr>
      </w:pPr>
      <w:r w:rsidRPr="00777B8E">
        <w:rPr>
          <w:bCs/>
        </w:rPr>
        <w:t>Накопленные до 2014 года средства не пропали. Они находятся на счетах граждан, инвестируются и подлежат выплате при достижении пенсионного возраста. Однако отсутствие новых пополнений в течение последних 12 лет ограничило возможности для роста капитала. Сейчас, при выходе на пенсию, эти средства выплачиваются в виде ежемесячной прибавки, расчет которой производится путем деления всей накопленной суммы на ожидаемый период выплат (на 2026 год - 270 месяцев). В результате прибавка оказывается незначительной.</w:t>
      </w:r>
    </w:p>
    <w:p w14:paraId="68579D91" w14:textId="77777777" w:rsidR="00253C15" w:rsidRPr="00777B8E" w:rsidRDefault="00253C15" w:rsidP="00253C15">
      <w:pPr>
        <w:rPr>
          <w:bCs/>
        </w:rPr>
      </w:pPr>
      <w:r w:rsidRPr="00777B8E">
        <w:rPr>
          <w:bCs/>
        </w:rPr>
        <w:t>Пенсия в 100 тысяч рублей: реальность или миф?</w:t>
      </w:r>
    </w:p>
    <w:p w14:paraId="0444AB75" w14:textId="5525EB2E" w:rsidR="00253C15" w:rsidRPr="00777B8E" w:rsidRDefault="00253C15" w:rsidP="00253C15">
      <w:pPr>
        <w:rPr>
          <w:bCs/>
        </w:rPr>
      </w:pPr>
      <w:r w:rsidRPr="00777B8E">
        <w:rPr>
          <w:bCs/>
        </w:rPr>
        <w:lastRenderedPageBreak/>
        <w:t xml:space="preserve">Психологическая отметка в 100 тысяч рублей для подавляющего большинства граждан недоступна. Страховая система делает такой сценарий почти нереализуемым: для этого потребовалось бы накопить около 630-640 индивидуальных пенсионных коэффициентов (ИПК), что при текущих правилах эквивалентно более чем 60 годам работы с высокой </w:t>
      </w:r>
      <w:r w:rsidR="00777B8E" w:rsidRPr="00777B8E">
        <w:rPr>
          <w:bCs/>
        </w:rPr>
        <w:t>«</w:t>
      </w:r>
      <w:r w:rsidRPr="00777B8E">
        <w:rPr>
          <w:bCs/>
        </w:rPr>
        <w:t>белой</w:t>
      </w:r>
      <w:r w:rsidR="00777B8E" w:rsidRPr="00777B8E">
        <w:rPr>
          <w:bCs/>
        </w:rPr>
        <w:t>»</w:t>
      </w:r>
      <w:r w:rsidRPr="00777B8E">
        <w:rPr>
          <w:bCs/>
        </w:rPr>
        <w:t xml:space="preserve"> зарплатой.</w:t>
      </w:r>
    </w:p>
    <w:p w14:paraId="59724A92" w14:textId="77777777" w:rsidR="00253C15" w:rsidRPr="00777B8E" w:rsidRDefault="00253C15" w:rsidP="00253C15">
      <w:pPr>
        <w:rPr>
          <w:bCs/>
        </w:rPr>
      </w:pPr>
      <w:r w:rsidRPr="00777B8E">
        <w:rPr>
          <w:bCs/>
        </w:rPr>
        <w:t>Тем не менее, существуют категории граждан, для которых суммы свыше 100 тысяч рублей - реальность. Это возможно благодаря особым ведомственным правилам:</w:t>
      </w:r>
    </w:p>
    <w:p w14:paraId="10A39D2E" w14:textId="77777777" w:rsidR="00253C15" w:rsidRPr="00777B8E" w:rsidRDefault="00253C15" w:rsidP="00253C15">
      <w:pPr>
        <w:numPr>
          <w:ilvl w:val="0"/>
          <w:numId w:val="31"/>
        </w:numPr>
        <w:rPr>
          <w:bCs/>
        </w:rPr>
      </w:pPr>
      <w:r w:rsidRPr="00777B8E">
        <w:rPr>
          <w:bCs/>
        </w:rPr>
        <w:t xml:space="preserve">Силовики: Сотрудники МВД, ФСБ, Росгвардии, МЧС выходят на пенсию по выслуге лет. Размер их выплат зависит от звания, должности и стажа. Часто такие пенсионеры продолжают трудиться в гражданской сфере, получая параллельно еще и вторую - страховую - пенсию. </w:t>
      </w:r>
    </w:p>
    <w:p w14:paraId="6FD1B4E4" w14:textId="77777777" w:rsidR="00253C15" w:rsidRPr="00777B8E" w:rsidRDefault="00253C15" w:rsidP="00253C15">
      <w:pPr>
        <w:numPr>
          <w:ilvl w:val="0"/>
          <w:numId w:val="31"/>
        </w:numPr>
      </w:pPr>
      <w:r w:rsidRPr="00777B8E">
        <w:rPr>
          <w:bCs/>
        </w:rPr>
        <w:t>Спецкатегории: Крупные выплаты получают судьи, прокуроры, депутаты, летчики-испытатели, космонавты и Герои России. Их пенсии формируются с учетом прежнего высокого денежного содержания, дополнительных компенсаций</w:t>
      </w:r>
      <w:r w:rsidRPr="00777B8E">
        <w:t xml:space="preserve"> и специфических надбавок, что зачастую выводит итоговую сумму далеко за пределы стандартных выплат. </w:t>
      </w:r>
    </w:p>
    <w:p w14:paraId="5B157E18" w14:textId="77777777" w:rsidR="00253C15" w:rsidRPr="00777B8E" w:rsidRDefault="00253C15" w:rsidP="00253C15">
      <w:r w:rsidRPr="00777B8E">
        <w:t>Как накопить на пенсию</w:t>
      </w:r>
    </w:p>
    <w:p w14:paraId="629354E1" w14:textId="34F0B977" w:rsidR="00253C15" w:rsidRPr="00777B8E" w:rsidRDefault="00253C15" w:rsidP="00253C15">
      <w:r w:rsidRPr="00777B8E">
        <w:t xml:space="preserve">Итак, надежды на </w:t>
      </w:r>
      <w:r w:rsidR="00777B8E" w:rsidRPr="00777B8E">
        <w:t>«</w:t>
      </w:r>
      <w:r w:rsidRPr="00777B8E">
        <w:t>государственную подушку</w:t>
      </w:r>
      <w:r w:rsidR="00777B8E" w:rsidRPr="00777B8E">
        <w:t>»</w:t>
      </w:r>
      <w:r w:rsidRPr="00777B8E">
        <w:t xml:space="preserve"> в виде пары тысяч рублей недостаточно, чтобы чувствовать себя уверенно. Чтобы к старости сформировать капитал, который обеспечит комфортный уровень жизни, необходимо перестать делегировать свое будущее пенсионному фонду и начать действовать самостоятельно.</w:t>
      </w:r>
    </w:p>
    <w:p w14:paraId="492C26BC" w14:textId="77777777" w:rsidR="00253C15" w:rsidRPr="00777B8E" w:rsidRDefault="00253C15" w:rsidP="00253C15">
      <w:r w:rsidRPr="00777B8E">
        <w:t>Вот конкретные принципы, которые помогут сдвинуть дело с мертвой точки:</w:t>
      </w:r>
    </w:p>
    <w:p w14:paraId="3DD6E2D3" w14:textId="1396763E" w:rsidR="00253C15" w:rsidRPr="00777B8E" w:rsidRDefault="00253C15" w:rsidP="00253C15">
      <w:pPr>
        <w:numPr>
          <w:ilvl w:val="0"/>
          <w:numId w:val="32"/>
        </w:numPr>
      </w:pPr>
      <w:r w:rsidRPr="00777B8E">
        <w:t xml:space="preserve">Начинайте </w:t>
      </w:r>
      <w:r w:rsidR="00777B8E" w:rsidRPr="00777B8E">
        <w:t>«</w:t>
      </w:r>
      <w:r w:rsidRPr="00777B8E">
        <w:t>вчера</w:t>
      </w:r>
      <w:r w:rsidR="00777B8E" w:rsidRPr="00777B8E">
        <w:t>»</w:t>
      </w:r>
      <w:r w:rsidRPr="00777B8E">
        <w:t xml:space="preserve">: Время - ваш главный союзник. Эффект сложного процента работает только на длинных дистанциях. Если начать откладывать даже небольшие суммы в 25 лет, к 60 годам можно собрать капитал, который в разы превышает все возможные государственные надбавки. Если спохватиться за пять лет до пенсии, собрать ощутимую сумму практически нереально. </w:t>
      </w:r>
    </w:p>
    <w:p w14:paraId="77C87B09" w14:textId="45DD6180" w:rsidR="00253C15" w:rsidRPr="00777B8E" w:rsidRDefault="00253C15" w:rsidP="00253C15">
      <w:pPr>
        <w:numPr>
          <w:ilvl w:val="0"/>
          <w:numId w:val="32"/>
        </w:numPr>
      </w:pPr>
      <w:r w:rsidRPr="00777B8E">
        <w:t xml:space="preserve">Правило 10%: Возьмите за правило откладывать минимум 10-15% от любого дохода. Это ваша </w:t>
      </w:r>
      <w:r w:rsidR="00777B8E" w:rsidRPr="00777B8E">
        <w:t>«</w:t>
      </w:r>
      <w:r w:rsidRPr="00777B8E">
        <w:t>зарплата самому себе</w:t>
      </w:r>
      <w:r w:rsidR="00777B8E" w:rsidRPr="00777B8E">
        <w:t>»</w:t>
      </w:r>
      <w:r w:rsidRPr="00777B8E">
        <w:t xml:space="preserve">. Эти деньги должны не просто лежать под подушкой, где их съедает инфляция, а работать в активах. </w:t>
      </w:r>
    </w:p>
    <w:p w14:paraId="612505EC" w14:textId="77777777" w:rsidR="00253C15" w:rsidRPr="00777B8E" w:rsidRDefault="00253C15" w:rsidP="00253C15">
      <w:pPr>
        <w:numPr>
          <w:ilvl w:val="0"/>
          <w:numId w:val="32"/>
        </w:numPr>
      </w:pPr>
      <w:r w:rsidRPr="00777B8E">
        <w:t xml:space="preserve">Используйте налоговые подарки: Государство дает возможность возвращать часть уплаченных налогов через ИИС (индивидуальный инвестиционный счет). Это, по сути, гарантированная доходность сверху к вашим инвестициям. Игнорировать такую возможность - значит просто дарить свои деньги бюджету. </w:t>
      </w:r>
    </w:p>
    <w:p w14:paraId="64612019" w14:textId="31A398CA" w:rsidR="00253C15" w:rsidRPr="00777B8E" w:rsidRDefault="00253C15" w:rsidP="00253C15">
      <w:pPr>
        <w:numPr>
          <w:ilvl w:val="0"/>
          <w:numId w:val="32"/>
        </w:numPr>
      </w:pPr>
      <w:r w:rsidRPr="00777B8E">
        <w:t xml:space="preserve">Диверсификация - основа сохранности: Нельзя хранить все сбережения в одном инструменте. Эксперты рекомендуют сочетать консервативные активы (облигации ОФЗ, дающие предсказуемый доход) и более доходные, но рискованные (акции крупных компаний). Такая </w:t>
      </w:r>
      <w:r w:rsidR="00777B8E" w:rsidRPr="00777B8E">
        <w:t>«</w:t>
      </w:r>
      <w:r w:rsidRPr="00777B8E">
        <w:t>смесь</w:t>
      </w:r>
      <w:r w:rsidR="00777B8E" w:rsidRPr="00777B8E">
        <w:t>»</w:t>
      </w:r>
      <w:r w:rsidRPr="00777B8E">
        <w:t xml:space="preserve"> позволяет не обнулить капитал в периоды рыночных штормов. </w:t>
      </w:r>
    </w:p>
    <w:p w14:paraId="7D195876" w14:textId="45649FA4" w:rsidR="00253C15" w:rsidRPr="00777B8E" w:rsidRDefault="00253C15" w:rsidP="00253C15">
      <w:pPr>
        <w:numPr>
          <w:ilvl w:val="0"/>
          <w:numId w:val="32"/>
        </w:numPr>
      </w:pPr>
      <w:r w:rsidRPr="00777B8E">
        <w:t xml:space="preserve">Дисциплина важнее прогнозов: Вам не нужно быть профессиональным трейдером. Главное - регулярность. Покупка активов на фиксированную сумму каждый месяц вне зависимости от котировок на дистанции в 10-20 лет показывает результаты лучше, чем попытки угадать </w:t>
      </w:r>
      <w:r w:rsidR="00777B8E" w:rsidRPr="00777B8E">
        <w:t>«</w:t>
      </w:r>
      <w:r w:rsidRPr="00777B8E">
        <w:t>удачный момент</w:t>
      </w:r>
      <w:r w:rsidR="00777B8E" w:rsidRPr="00777B8E">
        <w:t>»</w:t>
      </w:r>
      <w:r w:rsidRPr="00777B8E">
        <w:t xml:space="preserve"> для входа на рынок. </w:t>
      </w:r>
    </w:p>
    <w:p w14:paraId="5063B0F6" w14:textId="77777777" w:rsidR="00253C15" w:rsidRPr="00777B8E" w:rsidRDefault="00AC7CC0" w:rsidP="00253C15">
      <w:hyperlink r:id="rId46" w:anchor="respond" w:history="1">
        <w:r w:rsidR="00253C15" w:rsidRPr="00777B8E">
          <w:rPr>
            <w:rStyle w:val="a3"/>
          </w:rPr>
          <w:t>http://pbroker.ru/?p=82236#respond</w:t>
        </w:r>
      </w:hyperlink>
    </w:p>
    <w:p w14:paraId="1E6F6442" w14:textId="77777777" w:rsidR="00EB58CA" w:rsidRPr="00777B8E" w:rsidRDefault="00EB58CA" w:rsidP="00EB58CA">
      <w:pPr>
        <w:pStyle w:val="2"/>
      </w:pPr>
      <w:bookmarkStart w:id="130" w:name="_Toc231195369"/>
      <w:r w:rsidRPr="00777B8E">
        <w:t>Конкурент, 29.05.2026, С июня при снятии с карты пенсии потребуется подтверждение – новые правила</w:t>
      </w:r>
      <w:bookmarkEnd w:id="130"/>
    </w:p>
    <w:p w14:paraId="3265F0A0" w14:textId="77777777" w:rsidR="00EB58CA" w:rsidRPr="00777B8E" w:rsidRDefault="00EB58CA" w:rsidP="00D30B07">
      <w:pPr>
        <w:pStyle w:val="3"/>
      </w:pPr>
      <w:bookmarkStart w:id="131" w:name="_Toc231195370"/>
      <w:r w:rsidRPr="00777B8E">
        <w:t>С июня этого года российские пенсионеры столкнутся с усиленными мерами безопасности при использовании банковских карт. Финансовые учреждения вводят дополнительные проверки для операций по снятию пенсий и социальных выплат, чтобы эффективнее противодействовать мошенникам.</w:t>
      </w:r>
      <w:bookmarkEnd w:id="131"/>
    </w:p>
    <w:p w14:paraId="0BCCE9E4" w14:textId="77777777" w:rsidR="00EB58CA" w:rsidRPr="00777B8E" w:rsidRDefault="00EB58CA" w:rsidP="00EB58CA">
      <w:r w:rsidRPr="00777B8E">
        <w:t>Новый уровень защиты от мошенников</w:t>
      </w:r>
    </w:p>
    <w:p w14:paraId="4F359968" w14:textId="3E151D23" w:rsidR="00EB58CA" w:rsidRPr="00777B8E" w:rsidRDefault="00EB58CA" w:rsidP="00EB58CA">
      <w:r w:rsidRPr="00777B8E">
        <w:t xml:space="preserve">Основная цель нововведений – защитить сбережения пожилых людей от несанкционированных списаний. Банки получили рекомендации пристальнее следить за подозрительными транзакциями по </w:t>
      </w:r>
      <w:r w:rsidR="00777B8E" w:rsidRPr="00777B8E">
        <w:t>«</w:t>
      </w:r>
      <w:r w:rsidRPr="00777B8E">
        <w:t>социальным</w:t>
      </w:r>
      <w:r w:rsidR="00777B8E" w:rsidRPr="00777B8E">
        <w:t>»</w:t>
      </w:r>
      <w:r w:rsidRPr="00777B8E">
        <w:t xml:space="preserve"> счетам. В зону риска попадают:</w:t>
      </w:r>
    </w:p>
    <w:p w14:paraId="564B12DB" w14:textId="77777777" w:rsidR="00EB58CA" w:rsidRPr="00777B8E" w:rsidRDefault="00EB58CA" w:rsidP="00EB58CA">
      <w:r w:rsidRPr="00777B8E">
        <w:t>- резкое снятие крупных сумм, особенно всей пенсии целиком;</w:t>
      </w:r>
    </w:p>
    <w:p w14:paraId="191F40DD" w14:textId="77777777" w:rsidR="00EB58CA" w:rsidRPr="00777B8E" w:rsidRDefault="00EB58CA" w:rsidP="00EB58CA">
      <w:r w:rsidRPr="00777B8E">
        <w:t>- переводы на незнакомые счета;</w:t>
      </w:r>
    </w:p>
    <w:p w14:paraId="5F0827F0" w14:textId="77777777" w:rsidR="00EB58CA" w:rsidRPr="00777B8E" w:rsidRDefault="00EB58CA" w:rsidP="00EB58CA">
      <w:r w:rsidRPr="00777B8E">
        <w:t>- операции в нетипичных для клиента местах (например, в другом городе);</w:t>
      </w:r>
    </w:p>
    <w:p w14:paraId="56F1113B" w14:textId="77777777" w:rsidR="00EB58CA" w:rsidRPr="00777B8E" w:rsidRDefault="00EB58CA" w:rsidP="00EB58CA">
      <w:r w:rsidRPr="00777B8E">
        <w:t>- внезапная активность по карте, которой долго не пользовались.</w:t>
      </w:r>
    </w:p>
    <w:p w14:paraId="792EE59D" w14:textId="77777777" w:rsidR="00EB58CA" w:rsidRPr="00777B8E" w:rsidRDefault="00EB58CA" w:rsidP="00EB58CA">
      <w:r w:rsidRPr="00777B8E">
        <w:t>При обнаружении такой операции банк может временно заблокировать ее и запросить подтверждение. Это может быть СМС-код, push-уведомление или звонок от оператора. В некоторых случаях потребуется личный визит в отделение с паспортом. Как поясняют эксперты, это делается для того, чтобы убедиться, что деньги снимает сам пенсионер, а не злоумышленник, получивший доступ к его счету.</w:t>
      </w:r>
    </w:p>
    <w:p w14:paraId="172BA86E" w14:textId="77777777" w:rsidR="00EB58CA" w:rsidRPr="00777B8E" w:rsidRDefault="00EB58CA" w:rsidP="00EB58CA">
      <w:r w:rsidRPr="00777B8E">
        <w:t>Что нужно знать пенсионерам и их близким?</w:t>
      </w:r>
    </w:p>
    <w:p w14:paraId="00E94920" w14:textId="77777777" w:rsidR="00EB58CA" w:rsidRPr="00777B8E" w:rsidRDefault="00EB58CA" w:rsidP="00EB58CA">
      <w:r w:rsidRPr="00777B8E">
        <w:t>Для большинства пожилых людей, использующих карту в привычном режиме – снимая небольшие суммы в знакомом банкомате, – ничего не изменится. Сложности могут возникнуть только при нестандартных действиях.</w:t>
      </w:r>
    </w:p>
    <w:p w14:paraId="10A6F6D7" w14:textId="26771290" w:rsidR="00EB58CA" w:rsidRPr="00777B8E" w:rsidRDefault="00EB58CA" w:rsidP="00EB58CA">
      <w:r w:rsidRPr="00777B8E">
        <w:t xml:space="preserve">Важно донести до пожилых родственников, что эти проверки – нормальная практика, направленная на их же благо. Однако следует помнить о главном правиле: никогда и никому не сообщать по телефону полные данные карты, трехзначный код с оборота и пароли из СМС. Если кто-то звонит и под предлогом </w:t>
      </w:r>
      <w:r w:rsidR="00777B8E" w:rsidRPr="00777B8E">
        <w:t>«</w:t>
      </w:r>
      <w:r w:rsidRPr="00777B8E">
        <w:t>проверки безопасности</w:t>
      </w:r>
      <w:r w:rsidR="00777B8E" w:rsidRPr="00777B8E">
        <w:t>»</w:t>
      </w:r>
      <w:r w:rsidRPr="00777B8E">
        <w:t xml:space="preserve"> требует эту информацию, нужно немедленно повесить трубку и перезвонить в свой банк по официальному номеру.</w:t>
      </w:r>
    </w:p>
    <w:p w14:paraId="45B44663" w14:textId="5AD828FE" w:rsidR="00253C15" w:rsidRPr="00777B8E" w:rsidRDefault="00AC7CC0" w:rsidP="00EB58CA">
      <w:hyperlink r:id="rId47" w:history="1">
        <w:r w:rsidR="00EB58CA" w:rsidRPr="00777B8E">
          <w:rPr>
            <w:rStyle w:val="a3"/>
          </w:rPr>
          <w:t>https://konkurent.ru/article/87720</w:t>
        </w:r>
      </w:hyperlink>
    </w:p>
    <w:p w14:paraId="27EB0167" w14:textId="77777777" w:rsidR="005F5E51" w:rsidRPr="00777B8E" w:rsidRDefault="005F5E51" w:rsidP="005F5E51">
      <w:pPr>
        <w:pStyle w:val="2"/>
      </w:pPr>
      <w:bookmarkStart w:id="132" w:name="_Toc231195371"/>
      <w:r w:rsidRPr="00777B8E">
        <w:lastRenderedPageBreak/>
        <w:t>PRIMPRESS, 29.05.2026, Подписан указ. Пенсионерам объявили о разовой выплате 10 000 рублей с 30 мая</w:t>
      </w:r>
      <w:bookmarkEnd w:id="132"/>
    </w:p>
    <w:p w14:paraId="7DA1A654" w14:textId="77777777" w:rsidR="005F5E51" w:rsidRPr="00777B8E" w:rsidRDefault="005F5E51" w:rsidP="00D30B07">
      <w:pPr>
        <w:pStyle w:val="3"/>
      </w:pPr>
      <w:bookmarkStart w:id="133" w:name="_Toc231195372"/>
      <w:r w:rsidRPr="00777B8E">
        <w:t>Сообщения о разовой выплате пенсионерам в размере 10 000 рублей с 30 мая вызвали бурное обсуждение в соцсетях и мессенджерах. Граждане спрашивают, кому именно положены деньги, как их получить и нужно ли подавать заявление. Разобраться в сути решения и возможных подводных камнях помогают юрист по социальному праву Ирина Лядова и экономист, эксперт по бюджетной политике Сергей Поляков.</w:t>
      </w:r>
      <w:bookmarkEnd w:id="133"/>
    </w:p>
    <w:p w14:paraId="3D76E385" w14:textId="77777777" w:rsidR="005F5E51" w:rsidRPr="00777B8E" w:rsidRDefault="005F5E51" w:rsidP="005F5E51">
      <w:r w:rsidRPr="00777B8E">
        <w:t>Что известно о разовой выплате и кому она предназначена</w:t>
      </w:r>
    </w:p>
    <w:p w14:paraId="15033AAA" w14:textId="77777777" w:rsidR="005F5E51" w:rsidRPr="00777B8E" w:rsidRDefault="005F5E51" w:rsidP="005F5E51">
      <w:r w:rsidRPr="00777B8E">
        <w:t>По словам Ирины Лядовой, сама по себе разовая выплата пенсионерам — не новая мера: подобные решения уже принимались в разные годы, когда государство пыталось компенсировать скачок цен или поддержать наиболее уязвимые группы. Текущий указ, по сути, вписывается в эту логику адресной поддержки людей с фиксированным доходом на фоне роста расходов.</w:t>
      </w:r>
    </w:p>
    <w:p w14:paraId="37EE3AF7" w14:textId="77777777" w:rsidR="005F5E51" w:rsidRPr="00777B8E" w:rsidRDefault="005F5E51" w:rsidP="005F5E51">
      <w:r w:rsidRPr="00777B8E">
        <w:t>Юрист отмечает, что ключевой вопрос для граждан — круг получателей. В подобных документах обычно отдельно прописывают, касается ли выплата только неработающих пенсионеров или распространяется и на тех, кто продолжает трудиться. Кроме того, уточняется, получают ли разовую сумму обладатели страховой пенсии, социальной пенсии, пенсий по инвалидности и потере кормильца, а также военные пенсионеры.</w:t>
      </w:r>
    </w:p>
    <w:p w14:paraId="4958D9D7" w14:textId="77777777" w:rsidR="005F5E51" w:rsidRPr="00777B8E" w:rsidRDefault="005F5E51" w:rsidP="005F5E51">
      <w:r w:rsidRPr="00777B8E">
        <w:t>Ирина Лядова подчеркивает, что чаще всего право на разовую выплату привязывают к факту назначения пенсии и регистрации в системе Социального фонда, а не к уровню дохода. То есть деньги начисляют автоматически тем, кто уже получает пенсию по линии фонда или силовых ведомств, без подачи дополнительных заявлений. Однако детали всегда зависят от окончательного текста указа и последующих разъяснений правительства.</w:t>
      </w:r>
    </w:p>
    <w:p w14:paraId="70A9EB36" w14:textId="77777777" w:rsidR="005F5E51" w:rsidRPr="00777B8E" w:rsidRDefault="005F5E51" w:rsidP="005F5E51">
      <w:r w:rsidRPr="00777B8E">
        <w:t>Как и когда должны перечислить деньги</w:t>
      </w:r>
    </w:p>
    <w:p w14:paraId="41B17C37" w14:textId="77777777" w:rsidR="005F5E51" w:rsidRPr="00777B8E" w:rsidRDefault="005F5E51" w:rsidP="005F5E51">
      <w:r w:rsidRPr="00777B8E">
        <w:t>Экономист Сергей Поляков напоминает, что при прошлых массовых выплатах деньги обычно зачисляли тем же способом, что и пенсию: на банковскую карту, почтой или через доставочные организации. Если указ прямо называет дату начала выплат, это не означает, что все пенсионеры получат деньги строго в один день: фактическое перечисление может растянуться на несколько дней или недель в зависимости от графика выплат в регионе.</w:t>
      </w:r>
    </w:p>
    <w:p w14:paraId="50F71EB9" w14:textId="77777777" w:rsidR="005F5E51" w:rsidRPr="00777B8E" w:rsidRDefault="005F5E51" w:rsidP="005F5E51">
      <w:r w:rsidRPr="00777B8E">
        <w:t>По его словам, для бюджета разовая выплата — крупная, но управляемая нагрузка. Власти, как правило, закладывают такие решения либо за счет экономии по другим статьям, либо за счет дополнительного использования резервов. Для пенсионеров важнее другое: такие выплаты не заменяют индексацию и не входят в постоянный размер пенсии, то есть в будущем месяце базовая пенсия не станет автоматически выше на эти же 10 000 рублей.</w:t>
      </w:r>
    </w:p>
    <w:p w14:paraId="336289C2" w14:textId="77777777" w:rsidR="005F5E51" w:rsidRPr="00777B8E" w:rsidRDefault="005F5E51" w:rsidP="005F5E51">
      <w:r w:rsidRPr="00777B8E">
        <w:t xml:space="preserve">Сергей Поляков обращает внимание, что при начислении некоторых адресных мер поддержки, завязанных на доход, разовую выплату могут учитывать в совокупном доходе семьи за месяц. В отдельных случаях это теоретически способно повлиять на право на субсидию или региональную доплату. Поэтому людям, которые находятся на </w:t>
      </w:r>
      <w:r w:rsidRPr="00777B8E">
        <w:lastRenderedPageBreak/>
        <w:t>грани критериев нуждаемости, стоит внимательно отслеживать разъяснения региональных органов соцзащиты.</w:t>
      </w:r>
    </w:p>
    <w:p w14:paraId="664B9631" w14:textId="77777777" w:rsidR="005F5E51" w:rsidRPr="00777B8E" w:rsidRDefault="005F5E51" w:rsidP="005F5E51">
      <w:r w:rsidRPr="00777B8E">
        <w:t>Чего опасаются пенсионеры и на что обратить внимание</w:t>
      </w:r>
    </w:p>
    <w:p w14:paraId="7CCDB0E9" w14:textId="241A9422" w:rsidR="005F5E51" w:rsidRPr="00777B8E" w:rsidRDefault="005F5E51" w:rsidP="005F5E51">
      <w:r w:rsidRPr="00777B8E">
        <w:t xml:space="preserve">Ирина Лядова отмечает, что каждый раз при объявлениях о разовых выплатах активизируются мошенники. Они начинают звонить от имени </w:t>
      </w:r>
      <w:r w:rsidR="00777B8E" w:rsidRPr="00777B8E">
        <w:t>«</w:t>
      </w:r>
      <w:r w:rsidRPr="00777B8E">
        <w:t>соцфонда</w:t>
      </w:r>
      <w:r w:rsidR="00777B8E" w:rsidRPr="00777B8E">
        <w:t>»</w:t>
      </w:r>
      <w:r w:rsidRPr="00777B8E">
        <w:t xml:space="preserve"> или </w:t>
      </w:r>
      <w:r w:rsidR="00777B8E" w:rsidRPr="00777B8E">
        <w:t>«</w:t>
      </w:r>
      <w:r w:rsidRPr="00777B8E">
        <w:t>банка</w:t>
      </w:r>
      <w:r w:rsidR="00777B8E" w:rsidRPr="00777B8E">
        <w:t>»</w:t>
      </w:r>
      <w:r w:rsidRPr="00777B8E">
        <w:t xml:space="preserve">, требуя назвать номер карты, коды из смс или якобы </w:t>
      </w:r>
      <w:r w:rsidR="00777B8E" w:rsidRPr="00777B8E">
        <w:t>«</w:t>
      </w:r>
      <w:r w:rsidRPr="00777B8E">
        <w:t>подтвердить данные для выплаты</w:t>
      </w:r>
      <w:r w:rsidR="00777B8E" w:rsidRPr="00777B8E">
        <w:t>»</w:t>
      </w:r>
      <w:r w:rsidRPr="00777B8E">
        <w:t>.</w:t>
      </w:r>
    </w:p>
    <w:p w14:paraId="7A08D60C" w14:textId="4C7E9CB2" w:rsidR="005F5E51" w:rsidRPr="00777B8E" w:rsidRDefault="005F5E51" w:rsidP="005F5E51">
      <w:r w:rsidRPr="00777B8E">
        <w:t xml:space="preserve">Юрист подчеркивает, что реальные разовые выплаты перечисляются автоматически, без звонков и доплат за </w:t>
      </w:r>
      <w:r w:rsidR="00777B8E" w:rsidRPr="00777B8E">
        <w:t>«</w:t>
      </w:r>
      <w:r w:rsidRPr="00777B8E">
        <w:t>ускорение оформления</w:t>
      </w:r>
      <w:r w:rsidR="00777B8E" w:rsidRPr="00777B8E">
        <w:t>»</w:t>
      </w:r>
      <w:r w:rsidRPr="00777B8E">
        <w:t xml:space="preserve">. Никаких комиссий, предоплат или необходимости сообщать конфиденциальные данные не существует. Если человеку предлагают </w:t>
      </w:r>
      <w:r w:rsidR="00777B8E" w:rsidRPr="00777B8E">
        <w:t>«</w:t>
      </w:r>
      <w:r w:rsidRPr="00777B8E">
        <w:t>помощь в оформлении</w:t>
      </w:r>
      <w:r w:rsidR="00777B8E" w:rsidRPr="00777B8E">
        <w:t>»</w:t>
      </w:r>
      <w:r w:rsidRPr="00777B8E">
        <w:t xml:space="preserve"> за деньги, это прямой признак обмана.</w:t>
      </w:r>
    </w:p>
    <w:p w14:paraId="400890DB" w14:textId="5133939F" w:rsidR="005F5E51" w:rsidRPr="00777B8E" w:rsidRDefault="005F5E51" w:rsidP="005F5E51">
      <w:r w:rsidRPr="00777B8E">
        <w:t xml:space="preserve">Эксперты советуют пенсионерам дождаться официальных разъяснений Социального фонда, Минфина и региональных властей: именно они уточнят, кому положена выплата, каков порядок ее зачисления и будет ли она учитываться при назначении других пособий. До появления этих документов важно не поддаваться панике и не реагировать на сомнительные звонки и объявления, прикрывающиеся словами о </w:t>
      </w:r>
      <w:r w:rsidR="00777B8E" w:rsidRPr="00777B8E">
        <w:t>«</w:t>
      </w:r>
      <w:r w:rsidRPr="00777B8E">
        <w:t>новом указе и срочной выплате</w:t>
      </w:r>
      <w:r w:rsidR="00777B8E" w:rsidRPr="00777B8E">
        <w:t>»</w:t>
      </w:r>
      <w:r w:rsidRPr="00777B8E">
        <w:t>.</w:t>
      </w:r>
    </w:p>
    <w:p w14:paraId="23A9FD33" w14:textId="77777777" w:rsidR="005F5E51" w:rsidRPr="00777B8E" w:rsidRDefault="005F5E51" w:rsidP="005F5E51">
      <w:r w:rsidRPr="00777B8E">
        <w:t>Сергей Поляков подводит итог: разовая выплата в 10 000 рублей — это, прежде всего, краткосрочная поддержка, которая может помочь закрыть текущие дыры в бюджете семьи, оплатить лекарства или коммунальные услуги. Но рассчитывать на нее как на долгосрочное решение проблем с доходами не стоит. Гораздо важнее, по мнению экспертов, следить за регулярной индексацией пенсий и объемом адресных мер поддержки для самых уязвимых категорий пожилых людей.</w:t>
      </w:r>
    </w:p>
    <w:p w14:paraId="49C4B3AE" w14:textId="487A6E43" w:rsidR="00EB58CA" w:rsidRPr="00777B8E" w:rsidRDefault="00AC7CC0" w:rsidP="005F5E51">
      <w:hyperlink r:id="rId48" w:history="1">
        <w:r w:rsidR="005F5E51" w:rsidRPr="00777B8E">
          <w:rPr>
            <w:rStyle w:val="a3"/>
          </w:rPr>
          <w:t>https://primpress.ru/article/134961</w:t>
        </w:r>
      </w:hyperlink>
    </w:p>
    <w:p w14:paraId="3D732110" w14:textId="77777777" w:rsidR="008D3D8D" w:rsidRPr="00777B8E" w:rsidRDefault="008D3D8D" w:rsidP="008D3D8D">
      <w:pPr>
        <w:pStyle w:val="2"/>
      </w:pPr>
      <w:bookmarkStart w:id="134" w:name="_Toc231195373"/>
      <w:r w:rsidRPr="00777B8E">
        <w:t>PRIMPRESS, 29.05.2026, Из июньской пенсии вычтут 7390 рублей. Пенсионерам сообщили важную новость</w:t>
      </w:r>
      <w:bookmarkEnd w:id="134"/>
    </w:p>
    <w:p w14:paraId="04C82C52" w14:textId="54FDB388" w:rsidR="008D3D8D" w:rsidRPr="00777B8E" w:rsidRDefault="008D3D8D" w:rsidP="00D30B07">
      <w:pPr>
        <w:pStyle w:val="3"/>
      </w:pPr>
      <w:bookmarkStart w:id="135" w:name="_Toc231195374"/>
      <w:r w:rsidRPr="00777B8E">
        <w:t xml:space="preserve">В начале лета многие пенсионеры могут увидеть в выплатах неожиданную </w:t>
      </w:r>
      <w:r w:rsidR="00777B8E" w:rsidRPr="00777B8E">
        <w:t>«</w:t>
      </w:r>
      <w:r w:rsidRPr="00777B8E">
        <w:t>дыру</w:t>
      </w:r>
      <w:r w:rsidR="00777B8E" w:rsidRPr="00777B8E">
        <w:t>»</w:t>
      </w:r>
      <w:r w:rsidRPr="00777B8E">
        <w:t xml:space="preserve"> вместо привычной суммы. Люди жалуются, что из пенсии внезапно удерживают по несколько тысяч рублей — например, 7390 рублей, хотя никакого официального уведомления они не получали. Разобраться, откуда берутся такие вычеты и законно ли это, помогают юрист по социальному праву Ольга Соколова и адвокат, специалист по исполнительному производству Сергей Лапин.</w:t>
      </w:r>
      <w:bookmarkEnd w:id="135"/>
    </w:p>
    <w:p w14:paraId="0E590089" w14:textId="77777777" w:rsidR="008D3D8D" w:rsidRPr="00777B8E" w:rsidRDefault="008D3D8D" w:rsidP="008D3D8D">
      <w:r w:rsidRPr="00777B8E">
        <w:t>Откуда взялась сумма 7390 рублей и могут ли столько удержать без предупреждения</w:t>
      </w:r>
    </w:p>
    <w:p w14:paraId="07764AD6" w14:textId="1388A8F4" w:rsidR="008D3D8D" w:rsidRPr="00777B8E" w:rsidRDefault="008D3D8D" w:rsidP="008D3D8D">
      <w:r w:rsidRPr="00777B8E">
        <w:t xml:space="preserve">По словам Ольги Соколовой, фиксированного </w:t>
      </w:r>
      <w:r w:rsidR="00777B8E" w:rsidRPr="00777B8E">
        <w:t>«</w:t>
      </w:r>
      <w:r w:rsidRPr="00777B8E">
        <w:t>общероссийского</w:t>
      </w:r>
      <w:r w:rsidR="00777B8E" w:rsidRPr="00777B8E">
        <w:t>»</w:t>
      </w:r>
      <w:r w:rsidRPr="00777B8E">
        <w:t xml:space="preserve"> вычета в 7390 рублей не существует. Это типичная ситуация, когда из пенсии начинают удерживать долг по исполнительному листу, кредиту, ЖКХ или переплате соцвыплат. Конкретная сумма удержания зависит от размера долга и процента, который установлен в документе ФССП или по добровольному заявлению самого пенсионера.</w:t>
      </w:r>
    </w:p>
    <w:p w14:paraId="602196A8" w14:textId="06B2733E" w:rsidR="008D3D8D" w:rsidRPr="00777B8E" w:rsidRDefault="008D3D8D" w:rsidP="008D3D8D">
      <w:r w:rsidRPr="00777B8E">
        <w:t xml:space="preserve">Закон допускает удержание до 50 процентов страховой пенсии, а в ряде случаев по алиментам и отдельным видам долгов — до 70 процентов. На практике чаще </w:t>
      </w:r>
      <w:r w:rsidRPr="00777B8E">
        <w:lastRenderedPageBreak/>
        <w:t xml:space="preserve">устанавливают 20–25 процентов, но это может быть и </w:t>
      </w:r>
      <w:r w:rsidR="00777B8E" w:rsidRPr="00777B8E">
        <w:t>«</w:t>
      </w:r>
      <w:r w:rsidRPr="00777B8E">
        <w:t>красивое</w:t>
      </w:r>
      <w:r w:rsidR="00777B8E" w:rsidRPr="00777B8E">
        <w:t>»</w:t>
      </w:r>
      <w:r w:rsidRPr="00777B8E">
        <w:t xml:space="preserve"> число вроде 7390 рублей, если так рассчитан ежемесячный платеж.</w:t>
      </w:r>
    </w:p>
    <w:p w14:paraId="039D9D9A" w14:textId="04D31CAE" w:rsidR="008D3D8D" w:rsidRPr="00777B8E" w:rsidRDefault="008D3D8D" w:rsidP="008D3D8D">
      <w:r w:rsidRPr="00777B8E">
        <w:t xml:space="preserve">Сергей Лапин подчеркивает, что проблема в том, что пенсионеры нередко вообще не отслеживают свои долги. Исполнительное производство запускается, пристав направляет документы в Социальный фонд, и тот автоматически начинает удерживать деньги из пенсии. Формально уведомления направляют по адресу регистрации или через </w:t>
      </w:r>
      <w:r w:rsidR="00777B8E" w:rsidRPr="00777B8E">
        <w:t>«</w:t>
      </w:r>
      <w:r w:rsidRPr="00777B8E">
        <w:t>Госуслуги</w:t>
      </w:r>
      <w:r w:rsidR="00777B8E" w:rsidRPr="00777B8E">
        <w:t>»</w:t>
      </w:r>
      <w:r w:rsidRPr="00777B8E">
        <w:t>, но человек легко может их пропустить, а о вычете узнает только по факту, когда пенсия за июнь оказывается меньше.</w:t>
      </w:r>
    </w:p>
    <w:p w14:paraId="50B3C601" w14:textId="77777777" w:rsidR="008D3D8D" w:rsidRPr="00777B8E" w:rsidRDefault="008D3D8D" w:rsidP="008D3D8D">
      <w:r w:rsidRPr="00777B8E">
        <w:t>За что могут начать удерживать деньги из пенсии летом</w:t>
      </w:r>
    </w:p>
    <w:p w14:paraId="1BC002E3" w14:textId="79ACCFBA" w:rsidR="008D3D8D" w:rsidRPr="00777B8E" w:rsidRDefault="008D3D8D" w:rsidP="008D3D8D">
      <w:r w:rsidRPr="00777B8E">
        <w:t xml:space="preserve">Адвокат называет несколько наиболее частых причин таких </w:t>
      </w:r>
      <w:r w:rsidR="00777B8E" w:rsidRPr="00777B8E">
        <w:t>«</w:t>
      </w:r>
      <w:r w:rsidRPr="00777B8E">
        <w:t>минус 7390 рублей</w:t>
      </w:r>
      <w:r w:rsidR="00777B8E" w:rsidRPr="00777B8E">
        <w:t>»</w:t>
      </w:r>
      <w:r w:rsidRPr="00777B8E">
        <w:t>. Это кредиты и микрозаймы, по которым накопилась просрочка; долги за коммунальные услуги и капитальный ремонт; налоговые задолженности; штрафы ГИБДД и иные административные штрафы; а также переплаты пенсий и социальных пособий, которые фонд требует вернуть.</w:t>
      </w:r>
    </w:p>
    <w:p w14:paraId="303B6EDF" w14:textId="77777777" w:rsidR="008D3D8D" w:rsidRPr="00777B8E" w:rsidRDefault="008D3D8D" w:rsidP="008D3D8D">
      <w:r w:rsidRPr="00777B8E">
        <w:t>По словам Ольги Соколовой, отдельная категория — переплаты. Например, если пенсионер работал и получал выплаты без права на это, не сообщил о смене статуса, получил лишние региональные доплаты или льготы. Тогда Социальный фонд может принять решение о поэтапном удержании из будущих пенсий до полного погашения излишне выплаченных сумм.</w:t>
      </w:r>
    </w:p>
    <w:p w14:paraId="73192186" w14:textId="24DB902E" w:rsidR="008D3D8D" w:rsidRPr="00777B8E" w:rsidRDefault="008D3D8D" w:rsidP="008D3D8D">
      <w:r w:rsidRPr="00777B8E">
        <w:t xml:space="preserve">Важно понимать, отмечает юрист, что сам факт удержания не означает </w:t>
      </w:r>
      <w:r w:rsidR="00777B8E" w:rsidRPr="00777B8E">
        <w:t>«</w:t>
      </w:r>
      <w:r w:rsidRPr="00777B8E">
        <w:t>ошибку государства</w:t>
      </w:r>
      <w:r w:rsidR="00777B8E" w:rsidRPr="00777B8E">
        <w:t>»</w:t>
      </w:r>
      <w:r w:rsidRPr="00777B8E">
        <w:t>. Чаще всего речь идет о давно накопившемся долге, о котором человек либо забыл, либо не придал значения письмам и повесткам.</w:t>
      </w:r>
    </w:p>
    <w:p w14:paraId="2627FA95" w14:textId="58A6F52A" w:rsidR="008D3D8D" w:rsidRPr="00777B8E" w:rsidRDefault="008D3D8D" w:rsidP="008D3D8D">
      <w:r w:rsidRPr="00777B8E">
        <w:t xml:space="preserve">Как пенсионеру понять, законен ли вычет и что делать, если пенсия резко </w:t>
      </w:r>
      <w:r w:rsidR="00777B8E" w:rsidRPr="00777B8E">
        <w:t>«</w:t>
      </w:r>
      <w:r w:rsidRPr="00777B8E">
        <w:t>похудела</w:t>
      </w:r>
      <w:r w:rsidR="00777B8E" w:rsidRPr="00777B8E">
        <w:t>»</w:t>
      </w:r>
    </w:p>
    <w:p w14:paraId="66C4E4FE" w14:textId="77777777" w:rsidR="008D3D8D" w:rsidRPr="00777B8E" w:rsidRDefault="008D3D8D" w:rsidP="008D3D8D">
      <w:r w:rsidRPr="00777B8E">
        <w:t>Сергей Лапин советует первым делом внимательно посмотреть доставленную сумму и выписку по счету, на который приходит пенсия. В графе назначения платежа нередко указывается, что часть средств удержана по исполнительному документу.</w:t>
      </w:r>
    </w:p>
    <w:p w14:paraId="2A91CD53" w14:textId="711D6D1C" w:rsidR="008D3D8D" w:rsidRPr="00777B8E" w:rsidRDefault="008D3D8D" w:rsidP="008D3D8D">
      <w:r w:rsidRPr="00777B8E">
        <w:t xml:space="preserve">Следующий шаг — проверить сведения на портале </w:t>
      </w:r>
      <w:r w:rsidR="00777B8E" w:rsidRPr="00777B8E">
        <w:t>«</w:t>
      </w:r>
      <w:r w:rsidRPr="00777B8E">
        <w:t>Госуслуги</w:t>
      </w:r>
      <w:r w:rsidR="00777B8E" w:rsidRPr="00777B8E">
        <w:t>»</w:t>
      </w:r>
      <w:r w:rsidRPr="00777B8E">
        <w:t xml:space="preserve"> и на сайте ФССП по своей фамилии. Там видны открытые исполнительные производства, суммы долгов и основания их взыскания. Если исполнительное производство есть, удержание, скорее всего, законно, но размер процента можно попытаться скорректировать через суд, если после вычета пенсионеру остается меньше прожиточного минимума.</w:t>
      </w:r>
    </w:p>
    <w:p w14:paraId="367EB5F4" w14:textId="77777777" w:rsidR="008D3D8D" w:rsidRPr="00777B8E" w:rsidRDefault="008D3D8D" w:rsidP="008D3D8D">
      <w:r w:rsidRPr="00777B8E">
        <w:t>Ольга Соколова напоминает, что в большинстве регионов действуют правила, по которым пенсионеру должны сохранить не ниже прожиточного минимума пенсионера в субъекте — его могут доплачивать в виде социальной доплаты, даже при наличии удержаний. Но это не происходит автоматически во всех случаях, поэтому имеет смысл обратиться в отделение Социального фонда или МФЦ и уточнить свои права.</w:t>
      </w:r>
    </w:p>
    <w:p w14:paraId="36173273" w14:textId="77777777" w:rsidR="008D3D8D" w:rsidRPr="00777B8E" w:rsidRDefault="008D3D8D" w:rsidP="008D3D8D">
      <w:r w:rsidRPr="00777B8E">
        <w:t>Если же пенсионер уверен, что никакого долга нет или сумма явно завышена, Сергей Лапин рекомендует запросить копии документов, на основании которых произведено удержание, и при необходимости обжаловать как действия приставов, так и сам исполнительный документ в суде.</w:t>
      </w:r>
    </w:p>
    <w:p w14:paraId="32F73354" w14:textId="0DA92975" w:rsidR="008D3D8D" w:rsidRPr="00777B8E" w:rsidRDefault="008D3D8D" w:rsidP="008D3D8D">
      <w:r w:rsidRPr="00777B8E">
        <w:t xml:space="preserve">Эксперты сходятся во мнении, что новость о </w:t>
      </w:r>
      <w:r w:rsidR="00777B8E" w:rsidRPr="00777B8E">
        <w:t>«</w:t>
      </w:r>
      <w:r w:rsidRPr="00777B8E">
        <w:t>вычтут 7390 рублей из июньской пенсии</w:t>
      </w:r>
      <w:r w:rsidR="00777B8E" w:rsidRPr="00777B8E">
        <w:t>»</w:t>
      </w:r>
      <w:r w:rsidRPr="00777B8E">
        <w:t xml:space="preserve"> — это сигнал не к панике, а к срочной финансовой ревизии. Пенсионерам советуют проверить долги через официальные сервисы, не игнорировать письма от приставов и </w:t>
      </w:r>
      <w:r w:rsidRPr="00777B8E">
        <w:lastRenderedPageBreak/>
        <w:t>соцфонда и, при необходимости, добиваться пересмотра графика удержаний, чтобы ежемесячные вычеты не ставили под угрозу нормальную жизнь.</w:t>
      </w:r>
    </w:p>
    <w:p w14:paraId="7878714B" w14:textId="13D592FA" w:rsidR="005F5E51" w:rsidRPr="00777B8E" w:rsidRDefault="00AC7CC0" w:rsidP="008D3D8D">
      <w:hyperlink r:id="rId49" w:history="1">
        <w:r w:rsidR="008D3D8D" w:rsidRPr="00777B8E">
          <w:rPr>
            <w:rStyle w:val="a3"/>
          </w:rPr>
          <w:t>https://primpress.ru/article/134960</w:t>
        </w:r>
      </w:hyperlink>
    </w:p>
    <w:p w14:paraId="061936DC" w14:textId="77777777" w:rsidR="008D3D8D" w:rsidRPr="00777B8E" w:rsidRDefault="008D3D8D" w:rsidP="008D3D8D"/>
    <w:p w14:paraId="5A637E07" w14:textId="77777777" w:rsidR="00111D7C" w:rsidRPr="00777B8E" w:rsidRDefault="00111D7C" w:rsidP="00111D7C">
      <w:pPr>
        <w:pStyle w:val="251"/>
      </w:pPr>
      <w:bookmarkStart w:id="136" w:name="_Toc99271704"/>
      <w:bookmarkStart w:id="137" w:name="_Toc99318656"/>
      <w:bookmarkStart w:id="138" w:name="_Toc165991076"/>
      <w:bookmarkStart w:id="139" w:name="_Toc62681899"/>
      <w:bookmarkStart w:id="140" w:name="_Toc231195375"/>
      <w:bookmarkEnd w:id="24"/>
      <w:bookmarkEnd w:id="25"/>
      <w:bookmarkEnd w:id="26"/>
      <w:bookmarkEnd w:id="73"/>
      <w:r w:rsidRPr="00777B8E">
        <w:lastRenderedPageBreak/>
        <w:t>НОВОСТИ МАКРОЭКОНОМИКИ</w:t>
      </w:r>
      <w:bookmarkEnd w:id="136"/>
      <w:bookmarkEnd w:id="137"/>
      <w:bookmarkEnd w:id="138"/>
      <w:bookmarkEnd w:id="140"/>
    </w:p>
    <w:p w14:paraId="40759C77" w14:textId="77777777" w:rsidR="002A46F2" w:rsidRPr="00777B8E" w:rsidRDefault="002A46F2" w:rsidP="002A46F2">
      <w:pPr>
        <w:pStyle w:val="2"/>
      </w:pPr>
      <w:bookmarkStart w:id="141" w:name="_Toc231195376"/>
      <w:r w:rsidRPr="00777B8E">
        <w:t>Монокль, 29.05.2026, Бюджет-2026: далеко ли до секвестра?</w:t>
      </w:r>
      <w:bookmarkEnd w:id="141"/>
    </w:p>
    <w:p w14:paraId="7B0055AC" w14:textId="3D7D9A3A" w:rsidR="002A46F2" w:rsidRPr="00777B8E" w:rsidRDefault="002A46F2" w:rsidP="00D30B07">
      <w:pPr>
        <w:pStyle w:val="3"/>
      </w:pPr>
      <w:bookmarkStart w:id="142" w:name="_Toc231195377"/>
      <w:r w:rsidRPr="00777B8E">
        <w:t xml:space="preserve">Министр финансов России Антон Силуанов неоднократно подчеркивал свою нелюбовь к слову </w:t>
      </w:r>
      <w:r w:rsidR="00777B8E" w:rsidRPr="00777B8E">
        <w:t>«</w:t>
      </w:r>
      <w:r w:rsidRPr="00777B8E">
        <w:t>секвестр</w:t>
      </w:r>
      <w:r w:rsidR="00777B8E" w:rsidRPr="00777B8E">
        <w:t>»</w:t>
      </w:r>
      <w:r w:rsidRPr="00777B8E">
        <w:t xml:space="preserve">. Еще в 2023 году, на профильном мероприятии ведомства, Московском финансовом форуме, он, отвечая Андрею Макарову, заявил: </w:t>
      </w:r>
      <w:r w:rsidR="00777B8E" w:rsidRPr="00777B8E">
        <w:t>«</w:t>
      </w:r>
      <w:r w:rsidRPr="00777B8E">
        <w:t>Если опять про секвестр, можно взять словарь, есть русское слово „урезание“, не „обрезание“. Не могу с вами согласиться. Бюджет движется, как в ролике, вперед, он растет</w:t>
      </w:r>
      <w:r w:rsidR="00777B8E" w:rsidRPr="00777B8E">
        <w:t>»</w:t>
      </w:r>
      <w:r w:rsidRPr="00777B8E">
        <w:t>.</w:t>
      </w:r>
      <w:bookmarkEnd w:id="142"/>
    </w:p>
    <w:p w14:paraId="56E39C85" w14:textId="77777777" w:rsidR="002A46F2" w:rsidRPr="00777B8E" w:rsidRDefault="002A46F2" w:rsidP="002A46F2">
      <w:r w:rsidRPr="00777B8E">
        <w:t>То, чего нельзя называть</w:t>
      </w:r>
    </w:p>
    <w:p w14:paraId="74F89007" w14:textId="33A06809" w:rsidR="002A46F2" w:rsidRPr="00777B8E" w:rsidRDefault="002A46F2" w:rsidP="002A46F2">
      <w:r w:rsidRPr="00777B8E">
        <w:t xml:space="preserve">На этой неделе в разговоре о ключевых задачах и проблемах, связанных с исполнением текущего бюджета, обошлось без игры в слова, но не обошлось без многозначительных формулировок. Министр в интервью газете </w:t>
      </w:r>
      <w:r w:rsidR="00777B8E" w:rsidRPr="00777B8E">
        <w:t>«</w:t>
      </w:r>
      <w:r w:rsidRPr="00777B8E">
        <w:t>Коммерсант</w:t>
      </w:r>
      <w:r w:rsidR="00777B8E" w:rsidRPr="00777B8E">
        <w:t>»</w:t>
      </w:r>
      <w:r w:rsidRPr="00777B8E">
        <w:t xml:space="preserve"> заявил, что формальных поправок в закон о бюджете весной не планируется, однако Минфин подготовил законодательные предложения для </w:t>
      </w:r>
      <w:r w:rsidR="00777B8E" w:rsidRPr="00777B8E">
        <w:t>«</w:t>
      </w:r>
      <w:r w:rsidRPr="00777B8E">
        <w:t>бесперебойного исполнения обязательств</w:t>
      </w:r>
      <w:r w:rsidR="00777B8E" w:rsidRPr="00777B8E">
        <w:t>»</w:t>
      </w:r>
      <w:r w:rsidRPr="00777B8E">
        <w:t xml:space="preserve">. При этом подтвердив, что параметры бюджета изменятся. </w:t>
      </w:r>
    </w:p>
    <w:p w14:paraId="7EBA4417" w14:textId="77777777" w:rsidR="002A46F2" w:rsidRPr="00777B8E" w:rsidRDefault="002A46F2" w:rsidP="002A46F2">
      <w:r w:rsidRPr="00777B8E">
        <w:t>По мнению экспертов, речь идет обо всем горизонте 2026–2028 годов, а инструментом реализации идей ведомства могут стать правительственные постановления. Оценки расходятся разве что в сроках.</w:t>
      </w:r>
    </w:p>
    <w:p w14:paraId="4AD327C2" w14:textId="276BF529" w:rsidR="002A46F2" w:rsidRPr="00777B8E" w:rsidRDefault="00777B8E" w:rsidP="002A46F2">
      <w:r w:rsidRPr="00777B8E">
        <w:t>«</w:t>
      </w:r>
      <w:r w:rsidR="002A46F2" w:rsidRPr="00777B8E">
        <w:t>Минфин не отказывается от корректировки параметров – он хочет сделать это в рамках полномочий правительства, запросив у Федерального Собрания соответствующее разрешение. Уточнение затрагивает весь горизонт 2026–2028 годов, рассмотреть обращение Госдума сможет еще до завершения весенней сессии в июле</w:t>
      </w:r>
      <w:r w:rsidRPr="00777B8E">
        <w:t>»</w:t>
      </w:r>
      <w:r w:rsidR="002A46F2" w:rsidRPr="00777B8E">
        <w:t xml:space="preserve">, – полагает ведущий аналитик </w:t>
      </w:r>
      <w:r w:rsidRPr="00777B8E">
        <w:t>«</w:t>
      </w:r>
      <w:r w:rsidR="002A46F2" w:rsidRPr="00777B8E">
        <w:t>Амаркетс</w:t>
      </w:r>
      <w:r w:rsidRPr="00777B8E">
        <w:t>»</w:t>
      </w:r>
      <w:r w:rsidR="002A46F2" w:rsidRPr="00777B8E">
        <w:t xml:space="preserve"> Игорь Расторгуев.</w:t>
      </w:r>
    </w:p>
    <w:p w14:paraId="21A90BA1" w14:textId="2AC0F2C1" w:rsidR="002A46F2" w:rsidRPr="00777B8E" w:rsidRDefault="00777B8E" w:rsidP="002A46F2">
      <w:r w:rsidRPr="00777B8E">
        <w:t>«</w:t>
      </w:r>
      <w:r w:rsidR="002A46F2" w:rsidRPr="00777B8E">
        <w:t>Интервью Антона Силуанова не оставляет сомнений в том, что федеральный бюджет на 2026 год будет меняться – он говорит о подготовке законодательных предложений по бесперебойному исполнению обязательств, о работе с парламентской комиссией по перераспределению ассигнований и др. Нужно учитывать и то, что дефицит бюджета уже далеко вышел за пределы своего годового плана, что тоже указывает на высокую вероятность пересмотра бюджета. Однако судя по опыту прошлых лет, это может быть сделано во второй половине года</w:t>
      </w:r>
      <w:r w:rsidRPr="00777B8E">
        <w:t>»</w:t>
      </w:r>
      <w:r w:rsidR="002A46F2" w:rsidRPr="00777B8E">
        <w:t>, – считает заместитель начальника отдела аналитических исследований ИКСИ, к.э.н. Вера Кононова.</w:t>
      </w:r>
    </w:p>
    <w:p w14:paraId="6D2FE445" w14:textId="77777777" w:rsidR="002A46F2" w:rsidRPr="00777B8E" w:rsidRDefault="002A46F2" w:rsidP="002A46F2">
      <w:r w:rsidRPr="00777B8E">
        <w:t xml:space="preserve">Она напоминает, что ранее уже сообщалось: Минфин ведет работу по оптимизации бюджетных расходов, однако избирательно – выбирая те виды расходов, сокращение которых окажет меньше негативного воздействия. Вероятно, эта работа будет продолжена. </w:t>
      </w:r>
    </w:p>
    <w:p w14:paraId="61552187" w14:textId="60BA4CE0" w:rsidR="002A46F2" w:rsidRPr="00777B8E" w:rsidRDefault="002A46F2" w:rsidP="002A46F2">
      <w:r w:rsidRPr="00777B8E">
        <w:t xml:space="preserve">В качестве яркого примера аналитик приводит текущее обсуждение правительством параметров новой </w:t>
      </w:r>
      <w:r w:rsidR="00777B8E" w:rsidRPr="00777B8E">
        <w:t>«</w:t>
      </w:r>
      <w:r w:rsidRPr="00777B8E">
        <w:t>семейной ипотеки</w:t>
      </w:r>
      <w:r w:rsidR="00777B8E" w:rsidRPr="00777B8E">
        <w:t>»</w:t>
      </w:r>
      <w:r w:rsidRPr="00777B8E">
        <w:t xml:space="preserve">, где предлагаются в том числе и такие решения, которые сокращают бюджетные расходы на субсидирование процентных ставок. Аналогичная работа, по мнению Веры Кононовой, может быть проведена в отношении других бюджетных расходов. </w:t>
      </w:r>
    </w:p>
    <w:p w14:paraId="19F418A1" w14:textId="35732242" w:rsidR="002A46F2" w:rsidRPr="00777B8E" w:rsidRDefault="00777B8E" w:rsidP="002A46F2">
      <w:r w:rsidRPr="00777B8E">
        <w:t>«</w:t>
      </w:r>
      <w:r w:rsidR="002A46F2" w:rsidRPr="00777B8E">
        <w:t xml:space="preserve">При этом бюджетная экономия, если она будет проводиться на фоне повышения эффективности бюджетных расходов — например, сокращение затрат на какие-либо </w:t>
      </w:r>
      <w:r w:rsidR="002A46F2" w:rsidRPr="00777B8E">
        <w:lastRenderedPageBreak/>
        <w:t>административные процедуры за счет их упрощения или перевода на цифровую основу — может даже способствовать развитию экономики. Однако если она будет достигаться за счет откладывания расходов, связанных с развитием (как это бывало в прошлом), тогда “платой” за текущую бюджетную стабильность может стать будущее отставание по темпам экономического, технологического и социального развития</w:t>
      </w:r>
      <w:r w:rsidRPr="00777B8E">
        <w:t>»</w:t>
      </w:r>
      <w:r w:rsidR="002A46F2" w:rsidRPr="00777B8E">
        <w:t>, – рассуждает замначальника аналитических исследований ИКСИ.</w:t>
      </w:r>
    </w:p>
    <w:p w14:paraId="44619122" w14:textId="77777777" w:rsidR="002A46F2" w:rsidRPr="00777B8E" w:rsidRDefault="002A46F2" w:rsidP="002A46F2">
      <w:r w:rsidRPr="00777B8E">
        <w:t>Между флоатером и наковальней</w:t>
      </w:r>
    </w:p>
    <w:p w14:paraId="6E09AB7A" w14:textId="77777777" w:rsidR="002A46F2" w:rsidRPr="00777B8E" w:rsidRDefault="002A46F2" w:rsidP="002A46F2">
      <w:r w:rsidRPr="00777B8E">
        <w:t>Вера Кононова обращает внимание на то, что необходимость в бюджетных корректировках возникла не только в связи с неблагоприятными внешними факторами и общемировой нестабильностью, но и внутренними проблемами – потерей роста и доходов в условиях сверхжесткой денежно-кредитной политики, а также укрепления рубля. По словам эксперта, политика Банка России, направленная на борьбу с инфляцией, приводит к значительному росту дефицита бюджета сразу по нескольким каналам.</w:t>
      </w:r>
    </w:p>
    <w:p w14:paraId="04045744" w14:textId="77777777" w:rsidR="002A46F2" w:rsidRPr="00777B8E" w:rsidRDefault="002A46F2" w:rsidP="002A46F2">
      <w:r w:rsidRPr="00777B8E">
        <w:t>Во-первых, длительный период высоких ставок привел к тому, что на поддержку заимствований для приоритетных категорий заемщиков тратится все больше бюджетных средств, несмотря на сокращение самих программ поддержки. В частности, план на 2026 год составляет 1,8 трлн рублей, из которых наибольшую часть занимают ипотечные программы, а также поддержка сельхозкредитования, кредитования малого и среднего бизнеса, а также отдельных отраслей промышленности.</w:t>
      </w:r>
    </w:p>
    <w:p w14:paraId="35948D91" w14:textId="567A97C5" w:rsidR="002A46F2" w:rsidRPr="00777B8E" w:rsidRDefault="002A46F2" w:rsidP="002A46F2">
      <w:r w:rsidRPr="00777B8E">
        <w:t xml:space="preserve">Впрочем, проблема не только в чужих долгах, но и в собственных. На это посетовал и Антон Силуанов. Он отметил, что несмотря на то, что в целом Минфин стремится к сбалансированности долгового портфеля, рыночная ситуация и </w:t>
      </w:r>
      <w:r w:rsidR="00777B8E" w:rsidRPr="00777B8E">
        <w:t>«</w:t>
      </w:r>
      <w:r w:rsidRPr="00777B8E">
        <w:t>экстренные</w:t>
      </w:r>
      <w:r w:rsidR="00777B8E" w:rsidRPr="00777B8E">
        <w:t>»</w:t>
      </w:r>
      <w:r w:rsidRPr="00777B8E">
        <w:t xml:space="preserve"> бюджетные потребности иногда вынуждают использовать инструменты, не соответствующие этим критериям.</w:t>
      </w:r>
    </w:p>
    <w:p w14:paraId="1F07C08E" w14:textId="515D5855" w:rsidR="002A46F2" w:rsidRPr="00777B8E" w:rsidRDefault="00777B8E" w:rsidP="002A46F2">
      <w:r w:rsidRPr="00777B8E">
        <w:t>«</w:t>
      </w:r>
      <w:r w:rsidR="002A46F2" w:rsidRPr="00777B8E">
        <w:t>Несмотря на то что флоатеры формируют около трети портфеля госдолга, процентные расходы по ним составляют порядка 60% от всех расходов по обслуживанию госдолга. Поэтому видим задачу снижения доли таких облигаций в портфеле</w:t>
      </w:r>
      <w:r w:rsidRPr="00777B8E">
        <w:t>»</w:t>
      </w:r>
      <w:r w:rsidR="002A46F2" w:rsidRPr="00777B8E">
        <w:t>, – заявил министр.</w:t>
      </w:r>
    </w:p>
    <w:p w14:paraId="0772C901" w14:textId="77777777" w:rsidR="002A46F2" w:rsidRPr="00777B8E" w:rsidRDefault="002A46F2" w:rsidP="002A46F2">
      <w:r w:rsidRPr="00777B8E">
        <w:t>Кстати, в рублях, а не в процентах, картина выглядит еще непригляднее. По данным ИКСИ, несмотря на скромные размеры самого долга, расходы на его обслуживание только в 2026 году по плану составляют 3,9 трлн рублей.</w:t>
      </w:r>
    </w:p>
    <w:p w14:paraId="5995CE6E" w14:textId="4727BEB5" w:rsidR="002A46F2" w:rsidRPr="00777B8E" w:rsidRDefault="002A46F2" w:rsidP="002A46F2">
      <w:r w:rsidRPr="00777B8E">
        <w:t xml:space="preserve">При учете того, что ставка гособлигаций с плавающим купоном зависит от величины ставки ЦБ, решения Банка России могли бы напрямую облегчить жизнь Минфину и </w:t>
      </w:r>
      <w:r w:rsidR="00777B8E" w:rsidRPr="00777B8E">
        <w:t>«</w:t>
      </w:r>
      <w:r w:rsidRPr="00777B8E">
        <w:t>подразгрузить</w:t>
      </w:r>
      <w:r w:rsidR="00777B8E" w:rsidRPr="00777B8E">
        <w:t>»</w:t>
      </w:r>
      <w:r w:rsidRPr="00777B8E">
        <w:t xml:space="preserve"> бюджет по части расходов.</w:t>
      </w:r>
    </w:p>
    <w:p w14:paraId="631D2C19" w14:textId="708B0CF5" w:rsidR="002A46F2" w:rsidRPr="00777B8E" w:rsidRDefault="002A46F2" w:rsidP="002A46F2">
      <w:r w:rsidRPr="00777B8E">
        <w:t xml:space="preserve">Консерватизм как </w:t>
      </w:r>
      <w:r w:rsidR="00777B8E" w:rsidRPr="00777B8E">
        <w:t>«</w:t>
      </w:r>
      <w:r w:rsidRPr="00777B8E">
        <w:t>план Б</w:t>
      </w:r>
      <w:r w:rsidR="00777B8E" w:rsidRPr="00777B8E">
        <w:t>»</w:t>
      </w:r>
    </w:p>
    <w:p w14:paraId="7131A8A0" w14:textId="77777777" w:rsidR="002A46F2" w:rsidRPr="00777B8E" w:rsidRDefault="002A46F2" w:rsidP="002A46F2">
      <w:r w:rsidRPr="00777B8E">
        <w:t>Бюджетное правило – тема, более постоянная и активно обсуждаемая, чем вероятность секвестра. Собственно, не далее, как в марте этого года замглавы Минфина Владимир Колычев сообщил о том, что ведомство обсуждает изменения на 2027 и последующий годы. Дискуссии шли на тему возможного снижения цены отсечения. Но потом нефтяные котировки пошли вверх…</w:t>
      </w:r>
    </w:p>
    <w:p w14:paraId="191EF165" w14:textId="5159DBAF" w:rsidR="002A46F2" w:rsidRPr="00777B8E" w:rsidRDefault="002A46F2" w:rsidP="002A46F2">
      <w:r w:rsidRPr="00777B8E">
        <w:t xml:space="preserve">И вот Антон Силуанов говорит: </w:t>
      </w:r>
      <w:r w:rsidR="00777B8E" w:rsidRPr="00777B8E">
        <w:t>«</w:t>
      </w:r>
      <w:r w:rsidRPr="00777B8E">
        <w:t>Текущая конъюнктура не должна влиять на цели бюджетной политики</w:t>
      </w:r>
      <w:r w:rsidR="00777B8E" w:rsidRPr="00777B8E">
        <w:t>»</w:t>
      </w:r>
      <w:r w:rsidRPr="00777B8E">
        <w:t xml:space="preserve">. </w:t>
      </w:r>
    </w:p>
    <w:p w14:paraId="531F7F7D" w14:textId="77777777" w:rsidR="002A46F2" w:rsidRPr="00777B8E" w:rsidRDefault="002A46F2" w:rsidP="002A46F2">
      <w:r w:rsidRPr="00777B8E">
        <w:lastRenderedPageBreak/>
        <w:t xml:space="preserve">По словам министра, базовая цена на нефть работает в долгосрочном горизонте – десять лет и более. На такой срок не то, что конкретные прогнозы, предсказания и те давать нынче непросто. </w:t>
      </w:r>
    </w:p>
    <w:p w14:paraId="7A6AC968" w14:textId="7A9DBAE0" w:rsidR="002A46F2" w:rsidRPr="00777B8E" w:rsidRDefault="002A46F2" w:rsidP="002A46F2">
      <w:r w:rsidRPr="00777B8E">
        <w:t xml:space="preserve">Так что глава Минфина подтвердил приверженность долгосрочной базовой цене отсечения, без учета текущей волатильности. И в качестве плана </w:t>
      </w:r>
      <w:r w:rsidR="00777B8E" w:rsidRPr="00777B8E">
        <w:t>«</w:t>
      </w:r>
      <w:r w:rsidRPr="00777B8E">
        <w:t>Б</w:t>
      </w:r>
      <w:r w:rsidR="00777B8E" w:rsidRPr="00777B8E">
        <w:t>»</w:t>
      </w:r>
      <w:r w:rsidRPr="00777B8E">
        <w:t xml:space="preserve"> выступает все тот же ФНБ: есть что класть в копилку – клади, нечего – бери. Однако мнения аналитиков по поводу устойчивости этой конструкции расходятся. </w:t>
      </w:r>
    </w:p>
    <w:p w14:paraId="6DBD834E" w14:textId="707CAFC5" w:rsidR="002A46F2" w:rsidRPr="00777B8E" w:rsidRDefault="00777B8E" w:rsidP="002A46F2">
      <w:r w:rsidRPr="00777B8E">
        <w:t>«</w:t>
      </w:r>
      <w:r w:rsidR="002A46F2" w:rsidRPr="00777B8E">
        <w:t xml:space="preserve">Консервативный подход действительно может привести к тому, что при резком взлете цен “лишние” нефтегазовые доходы не пойдут на текущие расходы, а будут аккумулированы в ФНБ. Это осознанный выбор: сберечь сегодня, чтобы иметь ресурс на покрытие дефицита в случае будущего обвала цен, – рассуждает старший аналитик инвесткомпании </w:t>
      </w:r>
      <w:r w:rsidRPr="00777B8E">
        <w:t>«</w:t>
      </w:r>
      <w:r w:rsidR="002A46F2" w:rsidRPr="00777B8E">
        <w:t>Риком-Траст</w:t>
      </w:r>
      <w:r w:rsidRPr="00777B8E">
        <w:t>»</w:t>
      </w:r>
      <w:r w:rsidR="002A46F2" w:rsidRPr="00777B8E">
        <w:t xml:space="preserve"> Валерия Попова, – Накопление резервов в благоприятные периоды – это единственный механизм, который позволит безболезненно финансировать расходы, если цена на Urals снова упадет</w:t>
      </w:r>
      <w:r w:rsidRPr="00777B8E">
        <w:t>»</w:t>
      </w:r>
      <w:r w:rsidR="002A46F2" w:rsidRPr="00777B8E">
        <w:t>.</w:t>
      </w:r>
    </w:p>
    <w:p w14:paraId="1A63302A" w14:textId="25C64077" w:rsidR="002A46F2" w:rsidRPr="00777B8E" w:rsidRDefault="00777B8E" w:rsidP="002A46F2">
      <w:r w:rsidRPr="00777B8E">
        <w:t>«</w:t>
      </w:r>
      <w:r w:rsidR="002A46F2" w:rsidRPr="00777B8E">
        <w:t>Цена отсечения на 2026 год – 60 долларов за баррель – вплотную приближена к реальным ценам на российскую нефть, что сводит “сверхдоходы” к минимуму, — замечает, со своей стороны, Игорь Расторгуев. — С февраля правило фактически приостановлено: Минфин прекратил валютные операции как временную меру на фоне волатильности котировок. При падении цен ниже 50 долларов ликвидная часть ФНБ, существенно сократившаяся после 2022 года, уже не обеспечит прежней подушки безопасности</w:t>
      </w:r>
      <w:r w:rsidRPr="00777B8E">
        <w:t>»</w:t>
      </w:r>
      <w:r w:rsidR="002A46F2" w:rsidRPr="00777B8E">
        <w:t>, – делает он вывод.</w:t>
      </w:r>
    </w:p>
    <w:p w14:paraId="6A3B733A" w14:textId="77777777" w:rsidR="002A46F2" w:rsidRPr="00777B8E" w:rsidRDefault="002A46F2" w:rsidP="002A46F2">
      <w:r w:rsidRPr="00777B8E">
        <w:t>Не отмоешь добела?</w:t>
      </w:r>
    </w:p>
    <w:p w14:paraId="05C06C37" w14:textId="77777777" w:rsidR="002A46F2" w:rsidRPr="00777B8E" w:rsidRDefault="002A46F2" w:rsidP="002A46F2">
      <w:r w:rsidRPr="00777B8E">
        <w:t>Но если не на нефти, то на чем государству зарабатывать? На всем остальном.</w:t>
      </w:r>
    </w:p>
    <w:p w14:paraId="42041BEC" w14:textId="61A39C2F" w:rsidR="002A46F2" w:rsidRPr="00777B8E" w:rsidRDefault="002A46F2" w:rsidP="002A46F2">
      <w:r w:rsidRPr="00777B8E">
        <w:t xml:space="preserve">Антон Силуанов сообщил, что доля ненефтегазовых доходов достигла почти 80% на уровне федерального бюджета, а дополнительные налоговые сборы за счет изменений (НДФЛ, налог на прибыль, НДС) составят 2,2–2,3 п.п. ВВП. Ключевым инструментом становится </w:t>
      </w:r>
      <w:r w:rsidR="00777B8E" w:rsidRPr="00777B8E">
        <w:t>«</w:t>
      </w:r>
      <w:r w:rsidRPr="00777B8E">
        <w:t>обеление</w:t>
      </w:r>
      <w:r w:rsidR="00777B8E" w:rsidRPr="00777B8E">
        <w:t>»</w:t>
      </w:r>
      <w:r w:rsidRPr="00777B8E">
        <w:t xml:space="preserve"> экономики.</w:t>
      </w:r>
    </w:p>
    <w:p w14:paraId="32B01170" w14:textId="0A142E09" w:rsidR="002A46F2" w:rsidRPr="00777B8E" w:rsidRDefault="002A46F2" w:rsidP="002A46F2">
      <w:r w:rsidRPr="00777B8E">
        <w:t xml:space="preserve">Заместитель начальника отдела аналитических исследований ИКСИ обращает внимание на обратную сторону: </w:t>
      </w:r>
      <w:r w:rsidR="00777B8E" w:rsidRPr="00777B8E">
        <w:t>«</w:t>
      </w:r>
      <w:r w:rsidRPr="00777B8E">
        <w:t>Тот факт, что ненефтегазовые доходы стали составлять 80% доходов федерального бюджета, говорит не о росте этих доходов, а скорее о проседании нефтегазовых поступлений, которое хорошо заметно по статистике. В ситуации, когда “нефтегазовая зависимость” бюджета оказалась снижена, его доходы бюджета в еще большей степени стали зависеть от состояния налоговой базы – объема экономических операций, доходов населения и компаний. Замедление всех этих показателей неизбежно приводит к замедлению роста доходов бюджета, даже в условиях повышения налоговых ставок</w:t>
      </w:r>
      <w:r w:rsidR="00777B8E" w:rsidRPr="00777B8E">
        <w:t>»</w:t>
      </w:r>
      <w:r w:rsidRPr="00777B8E">
        <w:t xml:space="preserve">. </w:t>
      </w:r>
    </w:p>
    <w:p w14:paraId="2799D453" w14:textId="77777777" w:rsidR="002A46F2" w:rsidRPr="00777B8E" w:rsidRDefault="002A46F2" w:rsidP="002A46F2">
      <w:r w:rsidRPr="00777B8E">
        <w:t>Эту позицию поддерживает и Валерия Попова. Она видит широкий спектр рисков, начиная с ухода бизнеса в тень вместо выхода из нее.</w:t>
      </w:r>
    </w:p>
    <w:p w14:paraId="53733770" w14:textId="204DE6E5" w:rsidR="002A46F2" w:rsidRPr="00777B8E" w:rsidRDefault="00777B8E" w:rsidP="002A46F2">
      <w:r w:rsidRPr="00777B8E">
        <w:t>«</w:t>
      </w:r>
      <w:r w:rsidR="002A46F2" w:rsidRPr="00777B8E">
        <w:t>Ключевой риск носит парадоксальный характер: меры, призванные обелить экономику, могут дать обратный эффект</w:t>
      </w:r>
      <w:r w:rsidRPr="00777B8E">
        <w:t>»</w:t>
      </w:r>
      <w:r w:rsidR="002A46F2" w:rsidRPr="00777B8E">
        <w:t xml:space="preserve">, – отмечает старший аналитик инвесткомпании </w:t>
      </w:r>
      <w:r w:rsidRPr="00777B8E">
        <w:t>«</w:t>
      </w:r>
      <w:r w:rsidR="002A46F2" w:rsidRPr="00777B8E">
        <w:t>Риком-Траст</w:t>
      </w:r>
      <w:r w:rsidRPr="00777B8E">
        <w:t>»</w:t>
      </w:r>
      <w:r w:rsidR="002A46F2" w:rsidRPr="00777B8E">
        <w:t>, считая, что дело может дойти до массового закрытия малого и среднего бизнеса.</w:t>
      </w:r>
    </w:p>
    <w:p w14:paraId="0622A1E0" w14:textId="77777777" w:rsidR="002A46F2" w:rsidRPr="00777B8E" w:rsidRDefault="002A46F2" w:rsidP="002A46F2">
      <w:r w:rsidRPr="00777B8E">
        <w:lastRenderedPageBreak/>
        <w:t>Еще один аспект – инфляционный эффект. Ужесточение налогового контроля и ограничение наличного оборота, хочешь не хочешь, ведет к увеличению операционных издержек, а следовательно — к росту цен.</w:t>
      </w:r>
    </w:p>
    <w:p w14:paraId="79A8CE36" w14:textId="77777777" w:rsidR="002A46F2" w:rsidRPr="00777B8E" w:rsidRDefault="002A46F2" w:rsidP="002A46F2">
      <w:r w:rsidRPr="00777B8E">
        <w:t>По словам Поповой, пределы эффективности налогового администрирования определяются следующими факторами:</w:t>
      </w:r>
    </w:p>
    <w:p w14:paraId="5BFBE487" w14:textId="77777777" w:rsidR="002A46F2" w:rsidRPr="00777B8E" w:rsidRDefault="002A46F2" w:rsidP="002A46F2">
      <w:r w:rsidRPr="00777B8E">
        <w:t>•    Уровень теневой экономики объективно ограничен. Даже если предположить, что власти смогут легализовать весь текущий теневой сектор (10–12% ВВП), разовый эффект для бюджета будет существенным, но это не безграничная сумма.</w:t>
      </w:r>
    </w:p>
    <w:p w14:paraId="697AF312" w14:textId="77777777" w:rsidR="002A46F2" w:rsidRPr="00777B8E" w:rsidRDefault="002A46F2" w:rsidP="002A46F2">
      <w:r w:rsidRPr="00777B8E">
        <w:t>•    Эффект замещения. Каждый рубль, дополнительно собранный через ужесточение контроля в одном секторе, может быть потерян в другом из-за ухода бизнеса в альтернативные схемы.</w:t>
      </w:r>
    </w:p>
    <w:p w14:paraId="2CCBE630" w14:textId="77777777" w:rsidR="002A46F2" w:rsidRPr="00777B8E" w:rsidRDefault="002A46F2" w:rsidP="002A46F2">
      <w:r w:rsidRPr="00777B8E">
        <w:t xml:space="preserve">•    Административные издержки. Усиление контроля требует роста численности и технического оснащения налоговых органов. </w:t>
      </w:r>
    </w:p>
    <w:p w14:paraId="254A8174" w14:textId="77777777" w:rsidR="002A46F2" w:rsidRPr="00777B8E" w:rsidRDefault="002A46F2" w:rsidP="002A46F2">
      <w:r w:rsidRPr="00777B8E">
        <w:t>•    Сопротивление бизнеса. По мере реализации плана вероятны новые ограничения наличного обращения, что будет встречать растущее сопротивление со стороны предпринимателей.</w:t>
      </w:r>
    </w:p>
    <w:p w14:paraId="3654F397" w14:textId="77777777" w:rsidR="002A46F2" w:rsidRPr="00777B8E" w:rsidRDefault="002A46F2" w:rsidP="002A46F2">
      <w:r w:rsidRPr="00777B8E">
        <w:t>Вера Кононова приводит цифры, говорящие о фактической ситуации с ненефтегазовыми доходами: если в 2023-2024 годах, когда в экономике продолжался рост, эта группа поступлений в федеральный бюджет увеличивались на 25% в год, то в 2025 году – только на 12,5%, а в январе-апреле 2026 года – на 10,2%.</w:t>
      </w:r>
    </w:p>
    <w:p w14:paraId="7411C763" w14:textId="72333871" w:rsidR="002A46F2" w:rsidRPr="00777B8E" w:rsidRDefault="00777B8E" w:rsidP="002A46F2">
      <w:r w:rsidRPr="00777B8E">
        <w:t>«</w:t>
      </w:r>
      <w:r w:rsidR="002A46F2" w:rsidRPr="00777B8E">
        <w:t>Без восстановления роста экономики (и роста налоговой базы) вернуться к прежним темпам роста доходов бюджета не получится – даже при реализации запланированных мер по “обелению” экономики</w:t>
      </w:r>
      <w:r w:rsidRPr="00777B8E">
        <w:t>»</w:t>
      </w:r>
      <w:r w:rsidR="002A46F2" w:rsidRPr="00777B8E">
        <w:t>, – резюмирует заместитель начальника отдела аналитических исследований ИКСИ.</w:t>
      </w:r>
    </w:p>
    <w:p w14:paraId="691B1181" w14:textId="77777777" w:rsidR="002A46F2" w:rsidRPr="00777B8E" w:rsidRDefault="002A46F2" w:rsidP="002A46F2">
      <w:r w:rsidRPr="00777B8E">
        <w:t>ФИНВ в 3%: поддержка, оторванная от реальности</w:t>
      </w:r>
    </w:p>
    <w:p w14:paraId="4E7B7B79" w14:textId="77777777" w:rsidR="002A46F2" w:rsidRPr="00777B8E" w:rsidRDefault="002A46F2" w:rsidP="002A46F2">
      <w:r w:rsidRPr="00777B8E">
        <w:t xml:space="preserve">Стимулировать развитие экономики и рост налоговой базы, в принципе, призван широкий спектр мер господдержки. В их числе – федеральный инвестиционный вычет (ФИНВ). По словам министра финансов, объем этого вычета по итогам 2025 года составил 26 млрд рублей. </w:t>
      </w:r>
    </w:p>
    <w:p w14:paraId="723CA33A" w14:textId="77777777" w:rsidR="002A46F2" w:rsidRPr="00777B8E" w:rsidRDefault="002A46F2" w:rsidP="002A46F2">
      <w:r w:rsidRPr="00777B8E">
        <w:t xml:space="preserve">Однако сам размер вычета – 3% – остается, по мнению бизнеса, символическим. Хотя то же Минэкономразвития в апреле 2026 года предложило повысить ставку с 3 до 12%, что позволило бы компаниям полностью обнулять налог на прибыль за счёт инвестиций. </w:t>
      </w:r>
    </w:p>
    <w:p w14:paraId="1B4ED2D8" w14:textId="464FE4F6" w:rsidR="002A46F2" w:rsidRPr="00777B8E" w:rsidRDefault="002A46F2" w:rsidP="002A46F2">
      <w:r w:rsidRPr="00777B8E">
        <w:t xml:space="preserve">Но Минфин обсуждает лишь </w:t>
      </w:r>
      <w:r w:rsidR="00777B8E" w:rsidRPr="00777B8E">
        <w:t>«</w:t>
      </w:r>
      <w:r w:rsidRPr="00777B8E">
        <w:t>донастройку для отдельных макрорегионов</w:t>
      </w:r>
      <w:r w:rsidR="00777B8E" w:rsidRPr="00777B8E">
        <w:t>»</w:t>
      </w:r>
      <w:r w:rsidRPr="00777B8E">
        <w:t>, аргументируя это тем, что число компаний, использующих этот инструмент, растет и так. Впрочем, можно ли оценить его как значительное? По словам министра — 759 по итогу за прошлый год.</w:t>
      </w:r>
    </w:p>
    <w:p w14:paraId="39FB7C2A" w14:textId="10931F93" w:rsidR="002A46F2" w:rsidRPr="00777B8E" w:rsidRDefault="002A46F2" w:rsidP="002A46F2">
      <w:r w:rsidRPr="00777B8E">
        <w:t xml:space="preserve">Старший аналитик инвесткомпании </w:t>
      </w:r>
      <w:r w:rsidR="00777B8E" w:rsidRPr="00777B8E">
        <w:t>«</w:t>
      </w:r>
      <w:r w:rsidRPr="00777B8E">
        <w:t>Риком-Траст</w:t>
      </w:r>
      <w:r w:rsidR="00777B8E" w:rsidRPr="00777B8E">
        <w:t>»</w:t>
      </w:r>
      <w:r w:rsidRPr="00777B8E">
        <w:t xml:space="preserve"> Валерия Попова отмечает: </w:t>
      </w:r>
      <w:r w:rsidR="00777B8E" w:rsidRPr="00777B8E">
        <w:t>«</w:t>
      </w:r>
      <w:r w:rsidRPr="00777B8E">
        <w:t>ФИНВ в размере 3% и при ключевой ставке 14,5% вряд ли сможет кардинально изменить инвестиционную ситуацию. Бизнес не может взять дорогие кредиты для инвестиций, даже если получит скромную налоговую компенсацию</w:t>
      </w:r>
      <w:r w:rsidR="00777B8E" w:rsidRPr="00777B8E">
        <w:t>»</w:t>
      </w:r>
      <w:r w:rsidRPr="00777B8E">
        <w:t>.</w:t>
      </w:r>
    </w:p>
    <w:p w14:paraId="7FD72CF9" w14:textId="77777777" w:rsidR="002A46F2" w:rsidRPr="00777B8E" w:rsidRDefault="002A46F2" w:rsidP="002A46F2">
      <w:r w:rsidRPr="00777B8E">
        <w:t>По мнению директора по аналитике Инго Банка, к.э.н. Василия Кутьина, усилить эффект ФИНВ можно с помощью нескольких доработок.</w:t>
      </w:r>
    </w:p>
    <w:p w14:paraId="7CE544DD" w14:textId="798F5DF8" w:rsidR="002A46F2" w:rsidRPr="00777B8E" w:rsidRDefault="00777B8E" w:rsidP="002A46F2">
      <w:r w:rsidRPr="00777B8E">
        <w:lastRenderedPageBreak/>
        <w:t>«</w:t>
      </w:r>
      <w:r w:rsidR="002A46F2" w:rsidRPr="00777B8E">
        <w:t>Во-первых, необходимо увеличение размера вычета. Например, повышение лимита с 3% до 7% от расходов, что позволит добиться значительного мультиплицирующего эффекта. Во-вторых, следует рассмотреть расширение круга организаций, имеющих право на вычет. Сейчас ФИНВ доступен только для компаний, основной вид деятельности которых включён в перечень, утверждённый Постановлением Правительства РФ</w:t>
      </w:r>
      <w:r w:rsidRPr="00777B8E">
        <w:t>»</w:t>
      </w:r>
      <w:r w:rsidR="002A46F2" w:rsidRPr="00777B8E">
        <w:t>, – рассуждает эксперт.</w:t>
      </w:r>
    </w:p>
    <w:p w14:paraId="028FCE98" w14:textId="77777777" w:rsidR="002A46F2" w:rsidRPr="00777B8E" w:rsidRDefault="002A46F2" w:rsidP="002A46F2">
      <w:r w:rsidRPr="00777B8E">
        <w:t>Он также считает, что нужно проработать снижение ограничений. Например, отмена запрета на применение ФИНВ к объектам, первоначальная стоимость которых сформирована за счет субсидий.</w:t>
      </w:r>
    </w:p>
    <w:p w14:paraId="61F55DE1" w14:textId="77777777" w:rsidR="002A46F2" w:rsidRPr="00777B8E" w:rsidRDefault="002A46F2" w:rsidP="002A46F2">
      <w:r w:rsidRPr="00777B8E">
        <w:t>Четвертое – необходима синхронизация с другими мерами поддержки. Возможное решение лежит в плоскости комбинирования ФИНВ с льготными кредитами или грантами для повышения общей привлекательности инвестиций.</w:t>
      </w:r>
    </w:p>
    <w:p w14:paraId="1D1F7794" w14:textId="77777777" w:rsidR="002A46F2" w:rsidRPr="00777B8E" w:rsidRDefault="002A46F2" w:rsidP="002A46F2">
      <w:r w:rsidRPr="00777B8E">
        <w:t>Что касается донастройки механизма для отдельных макрорегионов, то Кутьин признает перспективность и этого пути. Например, увеличение размера вычета для регионов с низкой инвестиционной активностью или расширение перечня допустимых расходов для определённых отраслей в конкретных субъектах РФ.</w:t>
      </w:r>
    </w:p>
    <w:p w14:paraId="5B3B3664" w14:textId="65A135B7" w:rsidR="002A46F2" w:rsidRPr="00777B8E" w:rsidRDefault="002A46F2" w:rsidP="002A46F2">
      <w:r w:rsidRPr="00777B8E">
        <w:t xml:space="preserve">Эту тему развивает Вера Кононова: </w:t>
      </w:r>
      <w:r w:rsidR="00777B8E" w:rsidRPr="00777B8E">
        <w:t>«</w:t>
      </w:r>
      <w:r w:rsidRPr="00777B8E">
        <w:t>Донастройки ФИНВ, в том числе с учетом особенностей макрорегионов, конечно, нужны. При этом крайне важно, чтобы вносимые изменения способствовали расширению охвата этим вычетом участников экономики. Одним из направлений такой донастройки может быть кратное увеличение размера ФИНВ для регионов, где есть потенциал развития перерабатывающих отраслей и новых центров экономического роста (например, для регионов Сибири и Дальнего Востока</w:t>
      </w:r>
      <w:r w:rsidR="00777B8E" w:rsidRPr="00777B8E">
        <w:t>»</w:t>
      </w:r>
      <w:r w:rsidRPr="00777B8E">
        <w:t>.</w:t>
      </w:r>
    </w:p>
    <w:p w14:paraId="09A27B10" w14:textId="09D063BE" w:rsidR="002A46F2" w:rsidRPr="00777B8E" w:rsidRDefault="002A46F2" w:rsidP="002A46F2">
      <w:r w:rsidRPr="00777B8E">
        <w:t xml:space="preserve">При этом ведущий аналитик </w:t>
      </w:r>
      <w:r w:rsidR="00777B8E" w:rsidRPr="00777B8E">
        <w:t>«</w:t>
      </w:r>
      <w:r w:rsidRPr="00777B8E">
        <w:t>Амаркетс</w:t>
      </w:r>
      <w:r w:rsidR="00777B8E" w:rsidRPr="00777B8E">
        <w:t>»</w:t>
      </w:r>
      <w:r w:rsidRPr="00777B8E">
        <w:t xml:space="preserve"> Игорь Расторгуев видит корень проблемы не в механизме вычета. И даже не в Минфине: </w:t>
      </w:r>
      <w:r w:rsidR="00777B8E" w:rsidRPr="00777B8E">
        <w:t>«</w:t>
      </w:r>
      <w:r w:rsidRPr="00777B8E">
        <w:t>Реальное оживление инвестиционной активности придет со снижением ключевой ставки – не за счет ФИНВ в его нынешнем виде</w:t>
      </w:r>
      <w:r w:rsidR="00777B8E" w:rsidRPr="00777B8E">
        <w:t>»</w:t>
      </w:r>
      <w:r w:rsidRPr="00777B8E">
        <w:t>.</w:t>
      </w:r>
    </w:p>
    <w:p w14:paraId="3957DB65" w14:textId="10EF9F64" w:rsidR="002A46F2" w:rsidRPr="00777B8E" w:rsidRDefault="002A46F2" w:rsidP="002A46F2">
      <w:r w:rsidRPr="00777B8E">
        <w:t xml:space="preserve">А что же пресловутый, но не названный секвестр? Не весной, точнее, не в эту думскую сессию. И не секвестр, а урезание. А к тому же и </w:t>
      </w:r>
      <w:r w:rsidR="00777B8E" w:rsidRPr="00777B8E">
        <w:t>«</w:t>
      </w:r>
      <w:r w:rsidRPr="00777B8E">
        <w:t>бюджетная экономия, если она будет проводиться на фоне повышения эффективности бюджетных расходов… может даже способствовать развитию экономики</w:t>
      </w:r>
      <w:r w:rsidR="00777B8E" w:rsidRPr="00777B8E">
        <w:t>»</w:t>
      </w:r>
      <w:r w:rsidRPr="00777B8E">
        <w:t>, — как было сказано выше. Тут, надо полагать, Минфин точно не возразит.</w:t>
      </w:r>
    </w:p>
    <w:p w14:paraId="52051C71" w14:textId="604ADC8E" w:rsidR="002A46F2" w:rsidRPr="00777B8E" w:rsidRDefault="00AC7CC0" w:rsidP="002A46F2">
      <w:hyperlink r:id="rId50" w:history="1">
        <w:r w:rsidR="002A46F2" w:rsidRPr="00777B8E">
          <w:rPr>
            <w:rStyle w:val="a3"/>
          </w:rPr>
          <w:t>https://monocle.ru/2026/05/28/korrektirovki-byudzheta/</w:t>
        </w:r>
      </w:hyperlink>
      <w:r w:rsidR="002A46F2" w:rsidRPr="00777B8E">
        <w:t xml:space="preserve"> </w:t>
      </w:r>
    </w:p>
    <w:p w14:paraId="569C6944" w14:textId="76784DA4" w:rsidR="00F875F5" w:rsidRPr="00777B8E" w:rsidRDefault="00F875F5" w:rsidP="00F875F5">
      <w:pPr>
        <w:pStyle w:val="2"/>
      </w:pPr>
      <w:bookmarkStart w:id="143" w:name="_Toc99271711"/>
      <w:bookmarkStart w:id="144" w:name="_Toc99318657"/>
      <w:bookmarkStart w:id="145" w:name="_Toc231195378"/>
      <w:r w:rsidRPr="00777B8E">
        <w:t>Эксперт, 2</w:t>
      </w:r>
      <w:r w:rsidR="002A46F2" w:rsidRPr="00777B8E">
        <w:t>8</w:t>
      </w:r>
      <w:r w:rsidRPr="00777B8E">
        <w:t>.05.2026, Депозиты уходят в розницу</w:t>
      </w:r>
      <w:bookmarkEnd w:id="145"/>
    </w:p>
    <w:p w14:paraId="497F46EB" w14:textId="0A197F82" w:rsidR="00F875F5" w:rsidRPr="00777B8E" w:rsidRDefault="00F875F5" w:rsidP="00D30B07">
      <w:pPr>
        <w:pStyle w:val="3"/>
      </w:pPr>
      <w:bookmarkStart w:id="146" w:name="_Toc231195379"/>
      <w:r w:rsidRPr="00777B8E">
        <w:t xml:space="preserve">Розничные инвесторы внесли рекордные 0,9 трлн руб. на брокерские счета в I квартале 2026 г., сообщил Банк России в Обзоре ключевых показателей брокеров за I квартал 2026 г., опубликованном 28 мая. Инвесторы активно покупали в марте акции под дивиденды, в результате чего их доля в портфелях резко возросла. Но пока эти инвестиции убыточны. </w:t>
      </w:r>
      <w:r w:rsidR="00777B8E" w:rsidRPr="00777B8E">
        <w:t>«</w:t>
      </w:r>
      <w:r w:rsidRPr="00777B8E">
        <w:t>Эксперт РА</w:t>
      </w:r>
      <w:r w:rsidR="00777B8E" w:rsidRPr="00777B8E">
        <w:t>»</w:t>
      </w:r>
      <w:r w:rsidRPr="00777B8E">
        <w:t xml:space="preserve"> видит финансовые риски для небольших независимых брокеров.</w:t>
      </w:r>
      <w:bookmarkEnd w:id="146"/>
    </w:p>
    <w:p w14:paraId="32D090D2" w14:textId="77777777" w:rsidR="00F875F5" w:rsidRPr="00777B8E" w:rsidRDefault="00F875F5" w:rsidP="00F875F5">
      <w:r w:rsidRPr="00777B8E">
        <w:t xml:space="preserve">Приток средств розничных инвесторов на брокерские счета в I квартале 2026 г. был максимальным с начала наблюдений в 2021 г. и составил 910 млрд руб. Банк России </w:t>
      </w:r>
      <w:r w:rsidRPr="00777B8E">
        <w:lastRenderedPageBreak/>
        <w:t>объясняет это снижением ставок по депозитам, которое стимулировало интерес к альтернативным инструментам финансовых вложений.</w:t>
      </w:r>
    </w:p>
    <w:p w14:paraId="06508DE7" w14:textId="77777777" w:rsidR="00F875F5" w:rsidRPr="00777B8E" w:rsidRDefault="00F875F5" w:rsidP="00F875F5">
      <w:r w:rsidRPr="00777B8E">
        <w:t>Суммарное количество клиентов брокерского обслуживания с учетом всех открытых счетов за январь — март 2026 г. выросло на 3% квартал к кварталу и на 16% год к году до 57 млн, а число счетов без учета небольших средств на них — до 5,8 млн (+6% к/к, +18% г/г). Для сравнения, за весь 2025 г. этот показатель вырос с 47 млн до 57 млн.</w:t>
      </w:r>
    </w:p>
    <w:p w14:paraId="5B608094" w14:textId="0EBAE959" w:rsidR="00F875F5" w:rsidRPr="00777B8E" w:rsidRDefault="00777B8E" w:rsidP="00F875F5">
      <w:r w:rsidRPr="00777B8E">
        <w:t>«</w:t>
      </w:r>
      <w:r w:rsidR="00F875F5" w:rsidRPr="00777B8E">
        <w:t>Мы видели резкий рост открытия новых брокерских счетов в первые 2 месяца 2026 г. с последующим снижением. При этом активность клиентов в плане пополнения брокерских счетов оставалась на высоком уровне в течение всего I квартала</w:t>
      </w:r>
      <w:r w:rsidRPr="00777B8E">
        <w:t>»</w:t>
      </w:r>
      <w:r w:rsidR="00F875F5" w:rsidRPr="00777B8E">
        <w:t xml:space="preserve">, — прокомментировал </w:t>
      </w:r>
      <w:r w:rsidRPr="00777B8E">
        <w:t>«</w:t>
      </w:r>
      <w:r w:rsidR="00F875F5" w:rsidRPr="00777B8E">
        <w:t>Эксперту</w:t>
      </w:r>
      <w:r w:rsidRPr="00777B8E">
        <w:t>»</w:t>
      </w:r>
      <w:r w:rsidR="00F875F5" w:rsidRPr="00777B8E">
        <w:t xml:space="preserve"> эти данные заместитель генерального директора по брокерскому бизнесу ФГ </w:t>
      </w:r>
      <w:r w:rsidRPr="00777B8E">
        <w:t>«</w:t>
      </w:r>
      <w:r w:rsidR="00F875F5" w:rsidRPr="00777B8E">
        <w:t>Финам</w:t>
      </w:r>
      <w:r w:rsidRPr="00777B8E">
        <w:t>»</w:t>
      </w:r>
      <w:r w:rsidR="00F875F5" w:rsidRPr="00777B8E">
        <w:t xml:space="preserve"> Дмитрий Леснов.</w:t>
      </w:r>
    </w:p>
    <w:p w14:paraId="2031874F" w14:textId="77777777" w:rsidR="00F875F5" w:rsidRPr="00777B8E" w:rsidRDefault="00F875F5" w:rsidP="00F875F5">
      <w:r w:rsidRPr="00777B8E">
        <w:t>Не исключено, что замедление числа открытия счетов может быть связано с насыщением рынка, поскольку 54% экономически активного населения страны уже являются клиентами брокеров. По данным ЦБ, объем активов физлиц на счетах брокеров по итогам I квартала достиг 13,3 трлн руб. (+9% к/к, +25% г/г), из которых около 12,5 трлн руб. приходилось на ценные бумаги, а 0,4 трлн руб. — на денежные средства. Для сравнения, по состоянию на конец марта граждане держали в банках 67,4 трлн руб. Регулятор отмечает, что количество клиентов с размером счета от 10 тыс. до 1 млн руб. выросло за I квартал 2026 г. лишь на 5%, клиентов с размером счета от 1 млн до 100 млн руб. — на 9%, а тех, кто инвестировал свыше 100 млн руб. — на 6% к/к.</w:t>
      </w:r>
    </w:p>
    <w:p w14:paraId="27209780" w14:textId="699FB5FE" w:rsidR="00F875F5" w:rsidRPr="00777B8E" w:rsidRDefault="00777B8E" w:rsidP="00F875F5">
      <w:r w:rsidRPr="00777B8E">
        <w:t>«</w:t>
      </w:r>
      <w:r w:rsidR="00F875F5" w:rsidRPr="00777B8E">
        <w:t>На 2% самых крупных клиентов приходится порядка 80% всех активов. Новые крупные клиенты — это предприниматели, которые потеряли возможность инвестировать на иностранных площадках в силу серьезных ограничений для российских граждан. Также это те, кто ранее не имел брокерских счетов. Теперь они открывают их, и существенную сумму переводят с банковских депозитов. На фоне снижения доходности банковских депозитов такие клиенты рассматривают инструменты фондового рынка как интересную и доходную альтернативу банковским вкладам</w:t>
      </w:r>
      <w:r w:rsidRPr="00777B8E">
        <w:t>»</w:t>
      </w:r>
      <w:r w:rsidR="00F875F5" w:rsidRPr="00777B8E">
        <w:t>, — рассказал Дмитрий Леснов.</w:t>
      </w:r>
    </w:p>
    <w:p w14:paraId="2860CD03" w14:textId="77777777" w:rsidR="00F875F5" w:rsidRPr="00777B8E" w:rsidRDefault="00F875F5" w:rsidP="00F875F5">
      <w:r w:rsidRPr="00777B8E">
        <w:t>ЦБ отмечает, что в январе — марте 2026 г. облигации оставались основным инструментом для вложений розничных инвесторов. Однако из-за изменения методики расчета стоимости структурных облигаций у одного из брокеров их общая доля в совокупном портфеле снизилась на 4 процентных пункта до 34%. Доля же акций выросла на 5 п.п. до 30%. По данным регулятора, нетто-покупки акций в марте 2026 г. были максимальными с сентября 2025 г., что объясняется приобретением бумаг под дивидендные выплаты.</w:t>
      </w:r>
    </w:p>
    <w:p w14:paraId="24A5B8D2" w14:textId="4B054E56" w:rsidR="00F875F5" w:rsidRPr="00777B8E" w:rsidRDefault="00F875F5" w:rsidP="00F875F5">
      <w:r w:rsidRPr="00777B8E">
        <w:t xml:space="preserve">Ранее эксперт по фондовому рынку </w:t>
      </w:r>
      <w:r w:rsidR="00777B8E" w:rsidRPr="00777B8E">
        <w:t>«</w:t>
      </w:r>
      <w:r w:rsidRPr="00777B8E">
        <w:t>БКС Мир инвестиций</w:t>
      </w:r>
      <w:r w:rsidR="00777B8E" w:rsidRPr="00777B8E">
        <w:t>»</w:t>
      </w:r>
      <w:r w:rsidRPr="00777B8E">
        <w:t xml:space="preserve"> Олег Решетников говорил </w:t>
      </w:r>
      <w:r w:rsidR="00777B8E" w:rsidRPr="00777B8E">
        <w:t>«</w:t>
      </w:r>
      <w:r w:rsidRPr="00777B8E">
        <w:t>Эксперту</w:t>
      </w:r>
      <w:r w:rsidR="00777B8E" w:rsidRPr="00777B8E">
        <w:t>»</w:t>
      </w:r>
      <w:r w:rsidRPr="00777B8E">
        <w:t>, что по статистике наибольший результат от традиционного преддивидендного роста акций можно получить, если приобрести акции примерно за 10 недель до закрытия реестра на выплату дивидендов. Пик дивидендных отсечек приходится на июнь — июль. Однако в 2026 г. традиционного преддивидендного ралли не наблюдается, с начала II квартала по 28 мая 2026 г. Индекс Мосбиржи снизился примерно на 7%.</w:t>
      </w:r>
    </w:p>
    <w:p w14:paraId="04B003C5" w14:textId="700C3AEA" w:rsidR="00F875F5" w:rsidRPr="00777B8E" w:rsidRDefault="00F875F5" w:rsidP="00F875F5">
      <w:r w:rsidRPr="00777B8E">
        <w:t xml:space="preserve">В обзоре за I квартал 2026 г. Банк России не стал раскрывать финансовые показатели деятельности брокеров, а кварталом ранее он отмечал невысокую рентабельность большинства компаний и снижение комиссионных доходов. </w:t>
      </w:r>
      <w:r w:rsidR="00777B8E" w:rsidRPr="00777B8E">
        <w:t>«</w:t>
      </w:r>
      <w:r w:rsidRPr="00777B8E">
        <w:t xml:space="preserve">Это снижение в сочетании </w:t>
      </w:r>
      <w:r w:rsidRPr="00777B8E">
        <w:lastRenderedPageBreak/>
        <w:t>с высокими общехозяйственными расходами и расходами на персонал может негативно повлиять на будущую прибыль</w:t>
      </w:r>
      <w:r w:rsidR="00777B8E" w:rsidRPr="00777B8E">
        <w:t>»</w:t>
      </w:r>
      <w:r w:rsidRPr="00777B8E">
        <w:t>, — писал тогда ЦБ.</w:t>
      </w:r>
    </w:p>
    <w:p w14:paraId="6F8D47DF" w14:textId="62DA1441" w:rsidR="00F875F5" w:rsidRPr="00777B8E" w:rsidRDefault="00777B8E" w:rsidP="00F875F5">
      <w:r w:rsidRPr="00777B8E">
        <w:t>«</w:t>
      </w:r>
      <w:r w:rsidR="00F875F5" w:rsidRPr="00777B8E">
        <w:t>Падение оборотов на рынке происходит за счет сокращения интереса инвесторов к рисковым активам и спекуляциям, уменьшения маржинального кредитования, и пока такая тенденция сохраняется. В последние годы в целом по отрасли заметно меняется модель заработка брокеров: классические брокерские комиссии за клиентские операции постепенно снижаются, и компании вынуждены искать для себя новые источники доходов</w:t>
      </w:r>
      <w:r w:rsidRPr="00777B8E">
        <w:t>»</w:t>
      </w:r>
      <w:r w:rsidR="00F875F5" w:rsidRPr="00777B8E">
        <w:t xml:space="preserve">, — сказала </w:t>
      </w:r>
      <w:r w:rsidRPr="00777B8E">
        <w:t>«</w:t>
      </w:r>
      <w:r w:rsidR="00F875F5" w:rsidRPr="00777B8E">
        <w:t>Эксперту</w:t>
      </w:r>
      <w:r w:rsidRPr="00777B8E">
        <w:t>»</w:t>
      </w:r>
      <w:r w:rsidR="00F875F5" w:rsidRPr="00777B8E">
        <w:t xml:space="preserve"> старший директор по рейтингам страховых и инвестиционных компаний рейтингового агентства </w:t>
      </w:r>
      <w:r w:rsidRPr="00777B8E">
        <w:t>«</w:t>
      </w:r>
      <w:r w:rsidR="00F875F5" w:rsidRPr="00777B8E">
        <w:t>Эксперт РА</w:t>
      </w:r>
      <w:r w:rsidRPr="00777B8E">
        <w:t>»</w:t>
      </w:r>
      <w:r w:rsidR="00F875F5" w:rsidRPr="00777B8E">
        <w:t xml:space="preserve"> Диана Сергиенко.</w:t>
      </w:r>
    </w:p>
    <w:p w14:paraId="1A0B35C4" w14:textId="027D4FC5" w:rsidR="00F875F5" w:rsidRPr="00777B8E" w:rsidRDefault="00777B8E" w:rsidP="00F875F5">
      <w:r w:rsidRPr="00777B8E">
        <w:t>«</w:t>
      </w:r>
      <w:r w:rsidR="00F875F5" w:rsidRPr="00777B8E">
        <w:t>Раньше, на фоне более высокой торговой активности, основным источником прибыли брокеров был комиссионный доход от сделок с ценными бумагами. Сейчас центры прибыльности немного смещаются — больше на продуктовые и сервисные услуги, а также на фоне все еще высокой ключевой ставки часть дохода формируется за счет размещения денежных средств по этой высокой ставке. Поэтому каких-то серьезных изменений в общем уровне доходов для крупных профучастников мы не наблюдаем</w:t>
      </w:r>
      <w:r w:rsidRPr="00777B8E">
        <w:t>»</w:t>
      </w:r>
      <w:r w:rsidR="00F875F5" w:rsidRPr="00777B8E">
        <w:t>, — конкретизировал Дмитрий Леснов.</w:t>
      </w:r>
    </w:p>
    <w:p w14:paraId="3B1A6E81" w14:textId="0B063A91" w:rsidR="00F875F5" w:rsidRPr="00777B8E" w:rsidRDefault="00777B8E" w:rsidP="00F875F5">
      <w:r w:rsidRPr="00777B8E">
        <w:t>«</w:t>
      </w:r>
      <w:r w:rsidR="00F875F5" w:rsidRPr="00777B8E">
        <w:t>Для небольших брокеров ситуация может оказаться сложной. Их главная проблема — высокая фиксированная себестоимость. Это и требования Банка России к капиталу, и расходы на поддержание IT-инфраструктуры, кибербезопасность, персонал и т.д.</w:t>
      </w:r>
      <w:r w:rsidRPr="00777B8E">
        <w:t>»</w:t>
      </w:r>
      <w:r w:rsidR="00F875F5" w:rsidRPr="00777B8E">
        <w:t xml:space="preserve">, — предупреждает Диана Сергиенко. При этом она не видит никаких рисков для крупных брокеров. </w:t>
      </w:r>
      <w:r w:rsidRPr="00777B8E">
        <w:t>«</w:t>
      </w:r>
      <w:r w:rsidR="00F875F5" w:rsidRPr="00777B8E">
        <w:t>На долгосрочном горизонте более конкурентоспособными окажутся компании, которые нашли свою уникальную нишу, либо высокотехнологичные, либо встроенные в банковскую экосистему</w:t>
      </w:r>
      <w:r w:rsidRPr="00777B8E">
        <w:t>»</w:t>
      </w:r>
      <w:r w:rsidR="00F875F5" w:rsidRPr="00777B8E">
        <w:t>, — добавила она.</w:t>
      </w:r>
    </w:p>
    <w:p w14:paraId="35E6AE2E" w14:textId="0975A744" w:rsidR="00111D7C" w:rsidRPr="00777B8E" w:rsidRDefault="00AC7CC0" w:rsidP="00F875F5">
      <w:hyperlink r:id="rId51" w:history="1">
        <w:r w:rsidR="00F875F5" w:rsidRPr="00777B8E">
          <w:rPr>
            <w:rStyle w:val="a3"/>
          </w:rPr>
          <w:t>https://expert.ru/finance/depozity-ukhodyat-v-roznitsu</w:t>
        </w:r>
      </w:hyperlink>
    </w:p>
    <w:p w14:paraId="52E81F2F" w14:textId="77777777" w:rsidR="001A4D4F" w:rsidRPr="00777B8E" w:rsidRDefault="001A4D4F" w:rsidP="001A4D4F">
      <w:pPr>
        <w:pStyle w:val="2"/>
      </w:pPr>
      <w:bookmarkStart w:id="147" w:name="_Toc231195380"/>
      <w:r w:rsidRPr="00777B8E">
        <w:t>РБК, 29.05.2026, Тренды инвестиций в 2026 году: ИИ и длинные деньги</w:t>
      </w:r>
      <w:bookmarkEnd w:id="147"/>
    </w:p>
    <w:p w14:paraId="2E0134BA" w14:textId="77777777" w:rsidR="001A4D4F" w:rsidRPr="00777B8E" w:rsidRDefault="001A4D4F" w:rsidP="00D30B07">
      <w:pPr>
        <w:pStyle w:val="3"/>
      </w:pPr>
      <w:bookmarkStart w:id="148" w:name="_Toc231195381"/>
      <w:r w:rsidRPr="00777B8E">
        <w:t>В преддверии ПМЭФ обсудили с экспертом, что поможет привлечь в экономику длинные деньги, какую реальную роль в инвестициях играет ИИ и какие условия необходимы для развития рынка.</w:t>
      </w:r>
      <w:bookmarkEnd w:id="148"/>
    </w:p>
    <w:p w14:paraId="7F509790" w14:textId="77777777" w:rsidR="001A4D4F" w:rsidRPr="00777B8E" w:rsidRDefault="001A4D4F" w:rsidP="001A4D4F">
      <w:r w:rsidRPr="00777B8E">
        <w:t>Как привлечь длинные деньги</w:t>
      </w:r>
    </w:p>
    <w:p w14:paraId="51D360E7" w14:textId="77777777" w:rsidR="001A4D4F" w:rsidRPr="00777B8E" w:rsidRDefault="001A4D4F" w:rsidP="001A4D4F">
      <w:r w:rsidRPr="00777B8E">
        <w:t>- По данным на начало 2026 года россияне накопили рекордные объемы наличных средств - около 17,1 трлн руб. Какие основные барьеры для привлечения этих средств в инвестиционные и сберегательные продукты?</w:t>
      </w:r>
    </w:p>
    <w:p w14:paraId="353965D8" w14:textId="77777777" w:rsidR="001A4D4F" w:rsidRPr="00777B8E" w:rsidRDefault="001A4D4F" w:rsidP="001A4D4F">
      <w:r w:rsidRPr="00777B8E">
        <w:t>- Причин несколько, и все они тесно связаны между собой. Во-первых, большинство людей привыкли мыслить короткими горизонтами. Все, что выходит за рамки трех-пяти лет, кажется зоной неопределенности, и человек инстинктивно возвращается к наличным. Во-вторых, память о прошлых кризисах и турбулентность на рынке усиливают спрос на ликвидность: наличные дают ощущение свободы и полного контроля, а изменения зачастую воспринимаются болезненно. В-третьих, необходимо повышать финансовую грамотность, так как для многих разница между сбережениями и инвестициями неочевидна, а сложные продукты могут отпугивать.</w:t>
      </w:r>
    </w:p>
    <w:p w14:paraId="7604E6D5" w14:textId="7FD0FA09" w:rsidR="001A4D4F" w:rsidRPr="00777B8E" w:rsidRDefault="001A4D4F" w:rsidP="001A4D4F">
      <w:r w:rsidRPr="00777B8E">
        <w:lastRenderedPageBreak/>
        <w:t xml:space="preserve">Кроме того, в нашей стране еще не успел сформироваться опыт накопления и передачи капитала, а для людей важна не только доходность, но и прозрачность, ощущение контроля над деньгами. В медиапространстве часто обсуждают случаи блокировок, поэтому наличные воспринимаются как понятный и надежный способ хранения сбережений. Даже готовность </w:t>
      </w:r>
      <w:r w:rsidR="00777B8E" w:rsidRPr="00777B8E">
        <w:t>«</w:t>
      </w:r>
      <w:r w:rsidRPr="00777B8E">
        <w:t>выйти из налички</w:t>
      </w:r>
      <w:r w:rsidR="00777B8E" w:rsidRPr="00777B8E">
        <w:t>»</w:t>
      </w:r>
      <w:r w:rsidRPr="00777B8E">
        <w:t xml:space="preserve"> чаще всего приводит к открытию вклада, до инвестиционных продуктов деньги не всегда доходят.</w:t>
      </w:r>
    </w:p>
    <w:p w14:paraId="351871A4" w14:textId="77777777" w:rsidR="001A4D4F" w:rsidRPr="00777B8E" w:rsidRDefault="001A4D4F" w:rsidP="001A4D4F">
      <w:r w:rsidRPr="00777B8E">
        <w:t>- Как институциональные игроки могут помочь преодолеть эти барьеры?</w:t>
      </w:r>
    </w:p>
    <w:p w14:paraId="05CC6897" w14:textId="77777777" w:rsidR="001A4D4F" w:rsidRPr="00777B8E" w:rsidRDefault="001A4D4F" w:rsidP="001A4D4F">
      <w:r w:rsidRPr="00777B8E">
        <w:t>- Мы видим свою задачу и задачу рынка в целом в создании решений, где длинный горизонт инвестирования становится таким же естественным, как использование зарплатной карты. Например, комплексные решения, объединяющие преимущества вкладов и инвестиций, - как вклад с надбавкой за владение акциями. Такие инструменты помогают знакомить людей с миром инвестиций и делать переход из наличных в накопления и инвестиции более комфортным.</w:t>
      </w:r>
    </w:p>
    <w:p w14:paraId="0DD50B53" w14:textId="04190D59" w:rsidR="001A4D4F" w:rsidRPr="00777B8E" w:rsidRDefault="001A4D4F" w:rsidP="001A4D4F">
      <w:r w:rsidRPr="00777B8E">
        <w:t xml:space="preserve">- Можно ли через продукты, например ПДС - программу долгосрочных сбережений, </w:t>
      </w:r>
      <w:r w:rsidR="00777B8E" w:rsidRPr="00777B8E">
        <w:t>«</w:t>
      </w:r>
      <w:r w:rsidRPr="00777B8E">
        <w:t>обойти</w:t>
      </w:r>
      <w:r w:rsidR="00777B8E" w:rsidRPr="00777B8E">
        <w:t>»</w:t>
      </w:r>
      <w:r w:rsidRPr="00777B8E">
        <w:t xml:space="preserve"> низкую грамотность и упростить вход для людей?</w:t>
      </w:r>
    </w:p>
    <w:p w14:paraId="412037E8" w14:textId="242E0191" w:rsidR="001A4D4F" w:rsidRPr="00777B8E" w:rsidRDefault="001A4D4F" w:rsidP="001A4D4F">
      <w:r w:rsidRPr="00777B8E">
        <w:t xml:space="preserve">- Такой </w:t>
      </w:r>
      <w:r w:rsidR="00777B8E" w:rsidRPr="00777B8E">
        <w:t>«</w:t>
      </w:r>
      <w:r w:rsidRPr="00777B8E">
        <w:t>обход</w:t>
      </w:r>
      <w:r w:rsidR="00777B8E" w:rsidRPr="00777B8E">
        <w:t>»</w:t>
      </w:r>
      <w:r w:rsidRPr="00777B8E">
        <w:t xml:space="preserve"> удастся лишь частично. Простые продукты снижают барьер входа, но не заменяют финансовую грамотность. Если человек не понимает базовые ограничения, принципы работы инструмента, то даже самое простое финансовое решение может вызвать разочарование. К примеру, некоторые участники ПДС в </w:t>
      </w:r>
      <w:r w:rsidR="00777B8E" w:rsidRPr="00777B8E">
        <w:t>«</w:t>
      </w:r>
      <w:r w:rsidRPr="00777B8E">
        <w:t>СберНПФ</w:t>
      </w:r>
      <w:r w:rsidR="00777B8E" w:rsidRPr="00777B8E">
        <w:t>»</w:t>
      </w:r>
      <w:r w:rsidRPr="00777B8E">
        <w:t xml:space="preserve"> (негосударственный пенсионный фонд. - </w:t>
      </w:r>
      <w:r w:rsidR="00777B8E" w:rsidRPr="00777B8E">
        <w:t>«</w:t>
      </w:r>
      <w:r w:rsidRPr="00777B8E">
        <w:t>РБК Тренды</w:t>
      </w:r>
      <w:r w:rsidR="00777B8E" w:rsidRPr="00777B8E">
        <w:t>»</w:t>
      </w:r>
      <w:r w:rsidRPr="00777B8E">
        <w:t>) закрыли счета сразу после получения первой господдержки. Каждый из них лишился оставшихся 324 тыс. руб. господдержки и уже никогда не сможет получить эти деньги. Кроме того, люди заплатили налог на полученный инвестиционный доход, а также потеряли налоговый вычет на личные взносы.</w:t>
      </w:r>
    </w:p>
    <w:p w14:paraId="0C0DA76F" w14:textId="77777777" w:rsidR="001A4D4F" w:rsidRPr="00777B8E" w:rsidRDefault="001A4D4F" w:rsidP="001A4D4F">
      <w:r w:rsidRPr="00777B8E">
        <w:t>- По словам главы Минфина Антона Силуанова, за два года в ПДС удалось привлечь порядка 800 млрд руб. Как вы оцениваете такой результат? Насколько это заметный эффект для экономики?</w:t>
      </w:r>
    </w:p>
    <w:p w14:paraId="02DD133D" w14:textId="77777777" w:rsidR="001A4D4F" w:rsidRPr="00777B8E" w:rsidRDefault="001A4D4F" w:rsidP="001A4D4F">
      <w:r w:rsidRPr="00777B8E">
        <w:t>- На мой взгляд, это отличный старт для нового инструмента, и самое главное, что его развитие идет в нужном направлении. Объем пенсионных активов по отношению к ВВП пока ниже среднемировых показателей. По данным Национальной ассоциации негосударственных пенсионных фондов, на 2024 год пенсионные активы составляли 4% от ВВП. Для сравнения: в Южной Африке - 64%, в Чили - 60%, в Южной Корее - 59%. Пока эффект больше институциональный и культурный, чем экономический. НПФ стали институтом для вложений вдолгую, а у людей формируется привычка откладывать на 15 лет, причем для этого появился понятный и массовый инструмент.</w:t>
      </w:r>
    </w:p>
    <w:p w14:paraId="7637AA54" w14:textId="77777777" w:rsidR="001A4D4F" w:rsidRPr="00777B8E" w:rsidRDefault="001A4D4F" w:rsidP="001A4D4F">
      <w:r w:rsidRPr="00777B8E">
        <w:t>Драйверы роста фондового рынка</w:t>
      </w:r>
    </w:p>
    <w:p w14:paraId="508E47F0" w14:textId="77777777" w:rsidR="001A4D4F" w:rsidRPr="00777B8E" w:rsidRDefault="001A4D4F" w:rsidP="001A4D4F">
      <w:r w:rsidRPr="00777B8E">
        <w:t>- На ваш взгляд, что сейчас главные драйверы роста российского фондового рынка?</w:t>
      </w:r>
    </w:p>
    <w:p w14:paraId="7D6A907C" w14:textId="6643B043" w:rsidR="001A4D4F" w:rsidRPr="00777B8E" w:rsidRDefault="001A4D4F" w:rsidP="001A4D4F">
      <w:r w:rsidRPr="00777B8E">
        <w:t xml:space="preserve">- Если смотреть концептуально, рост этого рынка сегодня определяют три драйвера: макропоказатели, корпоративные денежные потоки и поведение домохозяйств. Розничного инвестора стимулируют конкретная математика и удобство. Первая часть - это премия к депозиту, усиленная налоговыми стимулами и долгосрочными инструментами, например ПДС или ИИС (индивидуальный инвестиционный счет. - </w:t>
      </w:r>
      <w:r w:rsidR="00777B8E" w:rsidRPr="00777B8E">
        <w:t>«</w:t>
      </w:r>
      <w:r w:rsidRPr="00777B8E">
        <w:t>РБК Тренды</w:t>
      </w:r>
      <w:r w:rsidR="00777B8E" w:rsidRPr="00777B8E">
        <w:t>»</w:t>
      </w:r>
      <w:r w:rsidRPr="00777B8E">
        <w:t xml:space="preserve">). Вторая - снижение порога входа и упрощение интерфейса: когда </w:t>
      </w:r>
      <w:r w:rsidRPr="00777B8E">
        <w:lastRenderedPageBreak/>
        <w:t>сложные активы - недвижимость или инфраструктура - становятся доступны через простые решения.</w:t>
      </w:r>
    </w:p>
    <w:p w14:paraId="7C35DE21" w14:textId="4E2CD0AF" w:rsidR="001A4D4F" w:rsidRPr="00777B8E" w:rsidRDefault="001A4D4F" w:rsidP="001A4D4F">
      <w:r w:rsidRPr="00777B8E">
        <w:t xml:space="preserve">Если говорить более ситуативно, то сейчас главный драйвер - цикл снижения ключевой ставки. Инвесторы закладывают дальнейшее смягчение к концу 2026 года. Второй драйвер - устойчивый внутренний спрос на фоне фундаментальной дешевизны российского рынка. Сейчас индекс Мосбиржи торгуется с мультипликатором P/E (отношение цены акции к прибыли. - </w:t>
      </w:r>
      <w:r w:rsidR="00777B8E" w:rsidRPr="00777B8E">
        <w:t>«</w:t>
      </w:r>
      <w:r w:rsidRPr="00777B8E">
        <w:t>РБК Тренды</w:t>
      </w:r>
      <w:r w:rsidR="00777B8E" w:rsidRPr="00777B8E">
        <w:t>»</w:t>
      </w:r>
      <w:r w:rsidRPr="00777B8E">
        <w:t>) около 4,5, тогда как среднее значение за десять лет - в районе 6,2. Это указывает на значительный дисконт к собственным историческим уровням. Любое снижение геополитической напряженности может быстро транслироваться в положительную переоценку российских акций.</w:t>
      </w:r>
    </w:p>
    <w:p w14:paraId="39978635" w14:textId="77777777" w:rsidR="001A4D4F" w:rsidRPr="00777B8E" w:rsidRDefault="001A4D4F" w:rsidP="001A4D4F">
      <w:r w:rsidRPr="00777B8E">
        <w:t>- Одна из важных линий, которую сейчас ведет ЦБ, - это борьба с манипулированием и инсайдом. Как вы считаете, ужесточение регулирования будет работать на повышение доверия к рынку?</w:t>
      </w:r>
    </w:p>
    <w:p w14:paraId="05048097" w14:textId="77777777" w:rsidR="001A4D4F" w:rsidRPr="00777B8E" w:rsidRDefault="001A4D4F" w:rsidP="001A4D4F">
      <w:r w:rsidRPr="00777B8E">
        <w:t>- В более длинной перспективе жесткое и понятное регулирование - необходимое условие развития рынка. Крупные институциональные и долгосрочные инвесторы ориентируются на предсказуемость правил, прозрачность и реальную защиту от злоупотреблений. Если критерии нарушений открыто сформулированы, пороги для небольших сделок адекватны, а серьезные санкции применяются к очевидным случаям манипулирования и инсайда, это повышает доверие со стороны частных инвесторов и профессиональных участников.</w:t>
      </w:r>
    </w:p>
    <w:p w14:paraId="18C5D276" w14:textId="77777777" w:rsidR="001A4D4F" w:rsidRPr="00777B8E" w:rsidRDefault="001A4D4F" w:rsidP="001A4D4F">
      <w:r w:rsidRPr="00777B8E">
        <w:t>- Что может стимулировать розничных инвесторов?</w:t>
      </w:r>
    </w:p>
    <w:p w14:paraId="7827B5C8" w14:textId="77777777" w:rsidR="001A4D4F" w:rsidRPr="00777B8E" w:rsidRDefault="001A4D4F" w:rsidP="001A4D4F">
      <w:r w:rsidRPr="00777B8E">
        <w:t>- Важно популяризировать долгосрочные вложения, чтобы инвестор мог получить на фондовом рынке доходность, на которую рассчитывает, и сформировать накопления.</w:t>
      </w:r>
    </w:p>
    <w:p w14:paraId="2675AD59" w14:textId="77777777" w:rsidR="001A4D4F" w:rsidRPr="00777B8E" w:rsidRDefault="001A4D4F" w:rsidP="001A4D4F">
      <w:r w:rsidRPr="00777B8E">
        <w:t>Кроме того, работает фактор цифрового клиентского пути. Когда интерфейс прозрачен и не перегружен скрытыми комиссиями, у человека формируется ощущение контроля над собственными деньгами.</w:t>
      </w:r>
    </w:p>
    <w:p w14:paraId="0B87F432" w14:textId="77777777" w:rsidR="001A4D4F" w:rsidRPr="00777B8E" w:rsidRDefault="001A4D4F" w:rsidP="001A4D4F">
      <w:r w:rsidRPr="00777B8E">
        <w:t>Третья опора - прикладное образование и информационная прозрачность. Простое объяснение, чем депозит отличается от облигации, что такое просадка и какие риски у разных стратегий, помогает превратить разовый интерес в устойчивое инвестиционное поведение. К этому примыкает и честная коммуникация с человеком, где доходы и расходы видны без скрытых платежей.</w:t>
      </w:r>
    </w:p>
    <w:p w14:paraId="79AFD2DD" w14:textId="77777777" w:rsidR="001A4D4F" w:rsidRPr="00777B8E" w:rsidRDefault="001A4D4F" w:rsidP="001A4D4F">
      <w:r w:rsidRPr="00777B8E">
        <w:t>Новые продукты и новые инвесторы</w:t>
      </w:r>
    </w:p>
    <w:p w14:paraId="69396B08" w14:textId="77777777" w:rsidR="001A4D4F" w:rsidRPr="00777B8E" w:rsidRDefault="001A4D4F" w:rsidP="001A4D4F">
      <w:r w:rsidRPr="00777B8E">
        <w:t>- Какие новые продукты или модифицированные старые инструменты могут появиться на российском рынке с учетом макроэкономических тенденций в 2026 году и текущих потребностей инвесторов?</w:t>
      </w:r>
    </w:p>
    <w:p w14:paraId="5ACC10C2" w14:textId="77777777" w:rsidR="001A4D4F" w:rsidRPr="00777B8E" w:rsidRDefault="001A4D4F" w:rsidP="001A4D4F">
      <w:r w:rsidRPr="00777B8E">
        <w:t>- Я думаю, что российский рынок будет развиваться в сторону технологичных и комплексных решений. Уже сейчас формируется спрос на цифровые финансовые активы: помимо привычных производных инструментов, на рынке могут появиться криптовалюты, стейблкоины, токенизированные иностранные акции и даже реальные активы - например, недвижимость, сырьевые товары или альтернативные инвестиции вроде вина.</w:t>
      </w:r>
    </w:p>
    <w:p w14:paraId="61ABD02B" w14:textId="36F3CC1A" w:rsidR="001A4D4F" w:rsidRPr="00777B8E" w:rsidRDefault="001A4D4F" w:rsidP="001A4D4F">
      <w:r w:rsidRPr="00777B8E">
        <w:t xml:space="preserve">Новые инструменты нужны для НПФ, в частности концессионные облигации с прозрачной структурой и надежными гарантиями. Важным шагом может стать запуск </w:t>
      </w:r>
      <w:r w:rsidR="00777B8E" w:rsidRPr="00777B8E">
        <w:lastRenderedPageBreak/>
        <w:t>«</w:t>
      </w:r>
      <w:r w:rsidRPr="00777B8E">
        <w:t>детского</w:t>
      </w:r>
      <w:r w:rsidR="00777B8E" w:rsidRPr="00777B8E">
        <w:t>»</w:t>
      </w:r>
      <w:r w:rsidRPr="00777B8E">
        <w:t xml:space="preserve"> ПДС с господдержкой для всех членов семьи, включая несовершеннолетних. Все больше востребованы комплексные экосистемные продукты, которые объединяют накопления, инвестиции и повседневные сервисы.</w:t>
      </w:r>
    </w:p>
    <w:p w14:paraId="175DFED4" w14:textId="0E4EFE2F" w:rsidR="001A4D4F" w:rsidRPr="00777B8E" w:rsidRDefault="001A4D4F" w:rsidP="001A4D4F">
      <w:r w:rsidRPr="00777B8E">
        <w:t xml:space="preserve">Отдельная роль отводится искусственному интеллекту. ИИ-помощники сопровождают инвестора на каждом этапе: объясняют рыночные просадки, предлагают ребалансировку, делают управление капиталом понятным и эффективным. По нашим данным, доля клиентов с инвестициями в </w:t>
      </w:r>
      <w:r w:rsidR="00777B8E" w:rsidRPr="00777B8E">
        <w:t>«</w:t>
      </w:r>
      <w:r w:rsidRPr="00777B8E">
        <w:t>Сбере</w:t>
      </w:r>
      <w:r w:rsidR="00777B8E" w:rsidRPr="00777B8E">
        <w:t>»</w:t>
      </w:r>
      <w:r w:rsidRPr="00777B8E">
        <w:t>, использующих данный сервис, уже достигла 46%.</w:t>
      </w:r>
    </w:p>
    <w:p w14:paraId="0C05D280" w14:textId="77777777" w:rsidR="001A4D4F" w:rsidRPr="00777B8E" w:rsidRDefault="001A4D4F" w:rsidP="001A4D4F">
      <w:r w:rsidRPr="00777B8E">
        <w:t>- На ваш взгляд, где должна проходить граница между безопасностью и доходностью в стратегиях НПФ?</w:t>
      </w:r>
    </w:p>
    <w:p w14:paraId="566936EA" w14:textId="77777777" w:rsidR="001A4D4F" w:rsidRPr="00777B8E" w:rsidRDefault="001A4D4F" w:rsidP="001A4D4F">
      <w:r w:rsidRPr="00777B8E">
        <w:t>- Для НПФ приоритетом остается сохранность вложений людей и защита этих денег от инфляции. Такие задачи продиктованы особенностями жизненного цикла продукта: часть людей еще копят, часть - получают выплаты, а часть - могут обратиться за ними в любой момент. Сама граница, на мой взгляд, должна стать более гибкой и настраиваться под клиента и его потребности. Для этого потребуется поменять логику применения периода гарантийного восполнения. НПФ могли бы предлагать людям более агрессивные стратегии с учетом их возраста и риск-профиля. Благодаря этому потенциальная доходность вложений может ощутимо вырасти, а значит, повысится благосостояние людей в будущем.</w:t>
      </w:r>
    </w:p>
    <w:p w14:paraId="1D6C949D" w14:textId="77777777" w:rsidR="001A4D4F" w:rsidRPr="00777B8E" w:rsidRDefault="001A4D4F" w:rsidP="001A4D4F">
      <w:r w:rsidRPr="00777B8E">
        <w:t>- Видите ли вы разницу между новыми инвесторами последних лет и теми, у кого уже большой опыт на рынке?</w:t>
      </w:r>
    </w:p>
    <w:p w14:paraId="698E0A33" w14:textId="77777777" w:rsidR="001A4D4F" w:rsidRPr="00777B8E" w:rsidRDefault="001A4D4F" w:rsidP="001A4D4F">
      <w:r w:rsidRPr="00777B8E">
        <w:t>- Разница между новыми и опытными инвесторами сегодня связана с тем, что привычные защитные активы и сценарии кризисов работают менее стабильно и обеим группам приходится пересматривать свои подходы. Новички быстрее осваивают цифровые инструменты и не ищут универсально надежных решений, а опытные инвесторы меняют стратегии, которые работали еще недавно. В результате растет интерес к альтернативным и цифровым активам, а ключевую роль в адаптации играют PFM (personal finance management, или управление личными финансами. - РБК) и ИИ-помощники, делающие управление портфелем более прозрачным.</w:t>
      </w:r>
    </w:p>
    <w:p w14:paraId="092A2517" w14:textId="77777777" w:rsidR="001A4D4F" w:rsidRPr="00777B8E" w:rsidRDefault="001A4D4F" w:rsidP="001A4D4F">
      <w:r w:rsidRPr="00777B8E">
        <w:t>Помогут ли технологии</w:t>
      </w:r>
    </w:p>
    <w:p w14:paraId="30DD9FAD" w14:textId="77777777" w:rsidR="001A4D4F" w:rsidRPr="00777B8E" w:rsidRDefault="001A4D4F" w:rsidP="001A4D4F">
      <w:r w:rsidRPr="00777B8E">
        <w:t>- У государства есть свой пласт решений для повышения финграмотности, например ИИ-советник для анализа сложных финансовых продуктов. Насколько на практике это эффективные решения?</w:t>
      </w:r>
    </w:p>
    <w:p w14:paraId="41436BCA" w14:textId="77777777" w:rsidR="001A4D4F" w:rsidRPr="00777B8E" w:rsidRDefault="001A4D4F" w:rsidP="001A4D4F">
      <w:r w:rsidRPr="00777B8E">
        <w:t>- ИИ-советники должны быть встроены в сам процесс принятия решений, а не существовать отдельно как обучающие сервисы. Люди чаще всего делают финансовый выбор быстро, под влиянием эмоций или информационного шума, и классические форматы обучения здесь не всегда работают.</w:t>
      </w:r>
    </w:p>
    <w:p w14:paraId="528B0A36" w14:textId="77777777" w:rsidR="001A4D4F" w:rsidRPr="00777B8E" w:rsidRDefault="001A4D4F" w:rsidP="001A4D4F">
      <w:r w:rsidRPr="00777B8E">
        <w:t xml:space="preserve">По-настоящему полезными ИИ-помощники становятся, когда появляются в нужный момент - например, прямо в мобильном приложении, где человек оценивает свой портфель или размышляет о новой стратегии. В идеале ИИ должен быть не только реактивным, но и проактивным: подсказывать, когда на рынке растет волатильность, портфель проседает или стратегия требует корректировки. В такие моменты важно </w:t>
      </w:r>
      <w:r w:rsidRPr="00777B8E">
        <w:lastRenderedPageBreak/>
        <w:t>объяснить смысл и контекст рекомендации - это помогает избежать импульсивных шагов и формирует у человека чувство контроля над своими финансами.</w:t>
      </w:r>
    </w:p>
    <w:p w14:paraId="3B138DB0" w14:textId="77777777" w:rsidR="001A4D4F" w:rsidRPr="00777B8E" w:rsidRDefault="001A4D4F" w:rsidP="001A4D4F">
      <w:r w:rsidRPr="00777B8E">
        <w:t>- Насколько технологии позволяют сделать долгосрочные сбережения более управляемыми и понятными для клиента?</w:t>
      </w:r>
    </w:p>
    <w:p w14:paraId="782F6B21" w14:textId="549DABD9" w:rsidR="001A4D4F" w:rsidRPr="00777B8E" w:rsidRDefault="001A4D4F" w:rsidP="001A4D4F">
      <w:r w:rsidRPr="00777B8E">
        <w:t xml:space="preserve">- Технологии меняют само отношение к накоплениям. Сервисы персонального финансового менеджмента дают человеку возможность видеть свой прогресс, понимать, как диверсификация и выбор стратегии влияют на результат, и получать индивидуальные рекомендации. Например, среди наших клиентов - у тех, кто пользовался сервисом </w:t>
      </w:r>
      <w:r w:rsidR="00777B8E" w:rsidRPr="00777B8E">
        <w:t>«</w:t>
      </w:r>
      <w:r w:rsidRPr="00777B8E">
        <w:t>Портфельная аналитика</w:t>
      </w:r>
      <w:r w:rsidR="00777B8E" w:rsidRPr="00777B8E">
        <w:t>»</w:t>
      </w:r>
      <w:r w:rsidRPr="00777B8E">
        <w:t xml:space="preserve"> - доход вырос на 73% по сравнению с теми клиентами, которые им не пользовались. Благодаря этому долгосрочные сбережения становятся частью повседневной жизни, человек чувствует себя увереннее и осознаннее в управлении своим будущим.</w:t>
      </w:r>
    </w:p>
    <w:p w14:paraId="4E2DDB28" w14:textId="2EA13E23" w:rsidR="001A4D4F" w:rsidRPr="00777B8E" w:rsidRDefault="001A4D4F" w:rsidP="001A4D4F">
      <w:r w:rsidRPr="00777B8E">
        <w:t xml:space="preserve">Подписывайтесь на телеграм-канал </w:t>
      </w:r>
      <w:r w:rsidR="00777B8E" w:rsidRPr="00777B8E">
        <w:t>«</w:t>
      </w:r>
      <w:r w:rsidRPr="00777B8E">
        <w:t>РБК Трендов</w:t>
      </w:r>
      <w:r w:rsidR="00777B8E" w:rsidRPr="00777B8E">
        <w:t>»</w:t>
      </w:r>
      <w:r w:rsidRPr="00777B8E">
        <w:t xml:space="preserve"> - будьте в курсе последних тенденций в науке, бизнесе, обществе и технологиях.</w:t>
      </w:r>
    </w:p>
    <w:p w14:paraId="42802A14" w14:textId="58474520" w:rsidR="001A4D4F" w:rsidRPr="00777B8E" w:rsidRDefault="00AC7CC0" w:rsidP="001A4D4F">
      <w:hyperlink r:id="rId52" w:history="1">
        <w:r w:rsidR="001A4D4F" w:rsidRPr="00777B8E">
          <w:rPr>
            <w:rStyle w:val="a3"/>
          </w:rPr>
          <w:t>https://trends.rbc.ru/trends/social/cmrm/6a170c079a794731f5063732</w:t>
        </w:r>
      </w:hyperlink>
      <w:r w:rsidR="001A4D4F" w:rsidRPr="00777B8E">
        <w:t xml:space="preserve"> </w:t>
      </w:r>
    </w:p>
    <w:p w14:paraId="16D5CE12" w14:textId="77777777" w:rsidR="000179FC" w:rsidRPr="00777B8E" w:rsidRDefault="000179FC" w:rsidP="000179FC">
      <w:pPr>
        <w:pStyle w:val="2"/>
      </w:pPr>
      <w:bookmarkStart w:id="149" w:name="_Toc231195382"/>
      <w:r w:rsidRPr="00777B8E">
        <w:t>Банковское обозрение, 29.05.2026, Инвестиция с риском или риск без инвестиций</w:t>
      </w:r>
      <w:bookmarkEnd w:id="149"/>
    </w:p>
    <w:p w14:paraId="234F575E" w14:textId="77777777" w:rsidR="000179FC" w:rsidRPr="00777B8E" w:rsidRDefault="000179FC" w:rsidP="00D30B07">
      <w:pPr>
        <w:pStyle w:val="3"/>
      </w:pPr>
      <w:bookmarkStart w:id="150" w:name="_Toc231195383"/>
      <w:r w:rsidRPr="00777B8E">
        <w:t>В современных условиях поиск возможностей для сохранения бизнеса остается одной из приоритетных задач, но хорошая заключается новость в том, что большинство компаний столкнулись с более или менее схожими вызовами.</w:t>
      </w:r>
      <w:bookmarkEnd w:id="150"/>
    </w:p>
    <w:p w14:paraId="35D77EED" w14:textId="77777777" w:rsidR="000179FC" w:rsidRPr="00777B8E" w:rsidRDefault="000179FC" w:rsidP="000179FC">
      <w:r w:rsidRPr="00777B8E">
        <w:t>Топ-5 рисков для бизнеса</w:t>
      </w:r>
    </w:p>
    <w:p w14:paraId="272D1268" w14:textId="05C65C15" w:rsidR="000179FC" w:rsidRPr="00777B8E" w:rsidRDefault="000179FC" w:rsidP="000179FC">
      <w:r w:rsidRPr="00777B8E">
        <w:t xml:space="preserve">По мнению крупных компаний - членов Ассоциации </w:t>
      </w:r>
      <w:r w:rsidR="00777B8E" w:rsidRPr="00777B8E">
        <w:t>«</w:t>
      </w:r>
      <w:r w:rsidRPr="00777B8E">
        <w:t>Национальное объединение внутренних аудиторов и контролеров</w:t>
      </w:r>
      <w:r w:rsidR="00777B8E" w:rsidRPr="00777B8E">
        <w:t>»</w:t>
      </w:r>
      <w:r w:rsidRPr="00777B8E">
        <w:t xml:space="preserve"> (НОВАК), ключевых подконтрольных менеджменту факторов устойчивости бизнеса сегодня пять - это киберзащита, создание систем внутреннего контроля и системы внутреннего аудита как дополнительных факторов устойчивости, дефицит квалифицированных кадров, недооценка политики в области ESG.</w:t>
      </w:r>
    </w:p>
    <w:p w14:paraId="0727DE20" w14:textId="48A3F777" w:rsidR="000179FC" w:rsidRPr="00777B8E" w:rsidRDefault="000179FC" w:rsidP="000179FC">
      <w:r w:rsidRPr="00777B8E">
        <w:t xml:space="preserve">Кибербезопасность и технологические риски находятся на первом месте среди факторов устойчивости бизнеса. Цифровые технологии становятся </w:t>
      </w:r>
      <w:r w:rsidR="00777B8E" w:rsidRPr="00777B8E">
        <w:t>«</w:t>
      </w:r>
      <w:r w:rsidRPr="00777B8E">
        <w:t>кровеносной системой</w:t>
      </w:r>
      <w:r w:rsidR="00777B8E" w:rsidRPr="00777B8E">
        <w:t>»</w:t>
      </w:r>
      <w:r w:rsidRPr="00777B8E">
        <w:t xml:space="preserve">, связывающей все элементы бизнеса - производство, продажи, финансы, кадры. Цифровая трансформация, которая сейчас идет во многих компаниях, с одной стороны, усиливает бизнес, а с другой - размывает корпоративный периметр в части работы с данными, повышая его уязвимость. Наступает время, когда каждой компании нужно принять решение, какие риски она готова брать - связанные с переходом </w:t>
      </w:r>
      <w:r w:rsidR="00777B8E" w:rsidRPr="00777B8E">
        <w:t>«</w:t>
      </w:r>
      <w:r w:rsidRPr="00777B8E">
        <w:t>в цифру</w:t>
      </w:r>
      <w:r w:rsidR="00777B8E" w:rsidRPr="00777B8E">
        <w:t>»</w:t>
      </w:r>
      <w:r w:rsidRPr="00777B8E">
        <w:t xml:space="preserve"> или с отставанием в технологической гонке. Что обойдется дороже в стратегической перспективе - риски, связанные с цифровизацией, или риски, связанные с цифровым отставанием?</w:t>
      </w:r>
    </w:p>
    <w:p w14:paraId="1F8129E6" w14:textId="651781A3" w:rsidR="000179FC" w:rsidRPr="00777B8E" w:rsidRDefault="000179FC" w:rsidP="000179FC">
      <w:r w:rsidRPr="00777B8E">
        <w:t xml:space="preserve">Сегодня компании не имеют долгосрочного горизонта планирования. У многих он в лучшем случае ограничен 3-5 годами. Вместо инвестиций в новое оборудование и технологии деньги уходят на поддержание ликвидности и </w:t>
      </w:r>
      <w:r w:rsidR="00777B8E" w:rsidRPr="00777B8E">
        <w:t>«</w:t>
      </w:r>
      <w:r w:rsidRPr="00777B8E">
        <w:t>затыкание</w:t>
      </w:r>
      <w:r w:rsidR="00777B8E" w:rsidRPr="00777B8E">
        <w:t>»</w:t>
      </w:r>
      <w:r w:rsidRPr="00777B8E">
        <w:t xml:space="preserve"> кассовых </w:t>
      </w:r>
      <w:r w:rsidRPr="00777B8E">
        <w:lastRenderedPageBreak/>
        <w:t>разрывов. И даже в такой ситуации компании все равно теряют до 10-15% выручки ежегодно, просто потому что не хотят или не могут разобраться, куда утекают деньги.</w:t>
      </w:r>
    </w:p>
    <w:p w14:paraId="39311FD7" w14:textId="77777777" w:rsidR="000179FC" w:rsidRPr="00777B8E" w:rsidRDefault="000179FC" w:rsidP="000179FC">
      <w:r w:rsidRPr="00777B8E">
        <w:t>Системы внутреннего контроля и системы внутреннего аудита сейчас остро необходимы компаниям, независимо от отрасли и масштаба бизнеса. Если здесь навести должный порядок, то рентабельность может быть на 20-30% выше, чем у конкурентов.</w:t>
      </w:r>
    </w:p>
    <w:p w14:paraId="2C9F594B" w14:textId="77C8516C" w:rsidR="000179FC" w:rsidRPr="00777B8E" w:rsidRDefault="000179FC" w:rsidP="000179FC">
      <w:r w:rsidRPr="00777B8E">
        <w:t xml:space="preserve">Недостаток квалифицированных кадров - еще одна острая проблема, мешающая развитию предпринимательской деятельности в РФ, и это следует из последней оценки делового климата членами РСПП. Причем дефицит кадров накладывается на глобальные изменения в обществе, которые компании не могут не учитывать. Изменения на рынке труда, технологическое развитие, популяризация удаленного формата работы - это и многое другое ведет к тому, что у человека за жизнь может быть несколько карьер, растет число соискателей предпенсионного и пенсионного возраста - </w:t>
      </w:r>
      <w:r w:rsidR="00777B8E" w:rsidRPr="00777B8E">
        <w:t>«</w:t>
      </w:r>
      <w:r w:rsidRPr="00777B8E">
        <w:t>серебряных кандидатов</w:t>
      </w:r>
      <w:r w:rsidR="00777B8E" w:rsidRPr="00777B8E">
        <w:t>»</w:t>
      </w:r>
      <w:r w:rsidRPr="00777B8E">
        <w:t>. Компаниям нужно учитывать поколенческие различия людей в командах, добавить больше гибкости в коммуникации, адаптировать подходы к мотивации и организации рабочих процессов. И все это только часть новых кадровых задач, с которыми столкнулись компании.</w:t>
      </w:r>
    </w:p>
    <w:p w14:paraId="78315215" w14:textId="77777777" w:rsidR="000179FC" w:rsidRPr="00777B8E" w:rsidRDefault="000179FC" w:rsidP="000179FC">
      <w:r w:rsidRPr="00777B8E">
        <w:t>По данным консалтинговой компании PwC, каждый пятый топ-менеджер не готов следовать принципам ESG ни сейчас, ни в будущем. Причин здесь много, и, скорее всего, одна из них состоит в том, что не у всех директоров получается преодолеть инерцию бизнеса и начать внедрение инноваций. Вместе с тем бизнес во всех странах сталкивается с новыми требованиями к социальной и экологической ответственности со стороны государства и общества. И Россия здесь не является исключением. С 2027 года Банк России вводит обязательное раскрытие ESG-показателей в формате XBRL за отчетность 2026 года. Более того, увеличивается значение нефинансовой информации, например деловой репутации в госзакупках. Это в целом поворотный момент для бизнеса - не только цена становится ключевым фактором в выборе поставщика, но и деловая репутация.</w:t>
      </w:r>
    </w:p>
    <w:p w14:paraId="1726E68B" w14:textId="77777777" w:rsidR="000179FC" w:rsidRPr="00777B8E" w:rsidRDefault="000179FC" w:rsidP="000179FC">
      <w:r w:rsidRPr="00777B8E">
        <w:t>Что делать</w:t>
      </w:r>
    </w:p>
    <w:p w14:paraId="4A672029" w14:textId="77777777" w:rsidR="000179FC" w:rsidRPr="00777B8E" w:rsidRDefault="000179FC" w:rsidP="000179FC">
      <w:r w:rsidRPr="00777B8E">
        <w:t>Один из главных вопросов, с которым совет директоров должен сегодня выйти к менеджменту, звучит так: кто является владельцем риска, связанного с макроэкономической нестабильностью, и может выстроить систему предупреждения и мониторинга этого риска? Это очень непростой вопрос для большинства компаний. Если еще несколько лет назад мы обсуждали риск макроэкономической нестабильности в разрезе процентной ставки, риска неплатежей, валютного риска, то сейчас это уже целый комплекс вопросов.</w:t>
      </w:r>
    </w:p>
    <w:p w14:paraId="7149B18A" w14:textId="77777777" w:rsidR="000179FC" w:rsidRPr="00777B8E" w:rsidRDefault="000179FC" w:rsidP="000179FC">
      <w:r w:rsidRPr="00777B8E">
        <w:t>Единого ответа на них для всех компаний, скорее всего, нет, но понятно, что он так или иначе затрагивает всех основных участников корпоративных отношений.</w:t>
      </w:r>
    </w:p>
    <w:p w14:paraId="332CE382" w14:textId="77777777" w:rsidR="000179FC" w:rsidRPr="00777B8E" w:rsidRDefault="000179FC" w:rsidP="000179FC">
      <w:r w:rsidRPr="00777B8E">
        <w:t>Совет директоров должен стать очень внимательным (даже педантичным) к оценкам рисков и, прежде всего, к привлеченным деньгам, ведь именно совет утверждает стратегию, определяет допустимый уровень риска, следит за качеством внутреннего контроля и принимает кадровые решения на уровне первых лиц.</w:t>
      </w:r>
    </w:p>
    <w:p w14:paraId="5C20CD1D" w14:textId="2D1E1D29" w:rsidR="000179FC" w:rsidRPr="00777B8E" w:rsidRDefault="000179FC" w:rsidP="000179FC">
      <w:r w:rsidRPr="00777B8E">
        <w:t xml:space="preserve">Если существует </w:t>
      </w:r>
      <w:r w:rsidR="00777B8E" w:rsidRPr="00777B8E">
        <w:t>«</w:t>
      </w:r>
      <w:r w:rsidRPr="00777B8E">
        <w:t>линия разлома</w:t>
      </w:r>
      <w:r w:rsidR="00777B8E" w:rsidRPr="00777B8E">
        <w:t>»</w:t>
      </w:r>
      <w:r w:rsidRPr="00777B8E">
        <w:t xml:space="preserve"> между советом директоров и менеджментом, она незамедлительно должна быть устранена, тем более что совет директоров должен еще активнее участвовать в управлении и прямо определять стратегию бизнеса.</w:t>
      </w:r>
    </w:p>
    <w:p w14:paraId="7169B809" w14:textId="77777777" w:rsidR="000179FC" w:rsidRPr="00777B8E" w:rsidRDefault="000179FC" w:rsidP="000179FC">
      <w:r w:rsidRPr="00777B8E">
        <w:lastRenderedPageBreak/>
        <w:t>Усиливается антикризисная роль совета директоров, т. е. речь идет о переходе от роли контролера к совету директоров как центру обеспечения устойчивости.</w:t>
      </w:r>
    </w:p>
    <w:p w14:paraId="7FC61DB0" w14:textId="77777777" w:rsidR="000179FC" w:rsidRPr="00777B8E" w:rsidRDefault="000179FC" w:rsidP="000179FC">
      <w:r w:rsidRPr="00777B8E">
        <w:t>Комитеты по аудиту и рискам должны изменить тактику - отказаться от анализа прошлого в пользу сценарного планирования с учетом новых трендов и рисков.</w:t>
      </w:r>
    </w:p>
    <w:p w14:paraId="6E6DE2D8" w14:textId="77777777" w:rsidR="000179FC" w:rsidRPr="00777B8E" w:rsidRDefault="000179FC" w:rsidP="000179FC">
      <w:r w:rsidRPr="00777B8E">
        <w:t>Учитывать новые тренды придется всем участникам корпоративных отношений. Например, если раньше советы директоров в основном действовали в интересах миноритариев и рынка капитала, то сейчас невозможно не принимать во внимание интересы общества и государства.</w:t>
      </w:r>
    </w:p>
    <w:p w14:paraId="4C32F697" w14:textId="03A8EC91" w:rsidR="00F875F5" w:rsidRPr="00777B8E" w:rsidRDefault="00AC7CC0" w:rsidP="000179FC">
      <w:hyperlink r:id="rId53" w:history="1">
        <w:r w:rsidR="000179FC" w:rsidRPr="00777B8E">
          <w:rPr>
            <w:rStyle w:val="a3"/>
          </w:rPr>
          <w:t>https://bosfera.ru/bo/investiciya-s-riskom-ili-risk-bez-investiciy</w:t>
        </w:r>
      </w:hyperlink>
    </w:p>
    <w:p w14:paraId="598A6228" w14:textId="77777777" w:rsidR="00773026" w:rsidRPr="00777B8E" w:rsidRDefault="00773026" w:rsidP="00773026">
      <w:pPr>
        <w:pStyle w:val="2"/>
      </w:pPr>
      <w:bookmarkStart w:id="151" w:name="_Toc231030863"/>
      <w:bookmarkStart w:id="152" w:name="_Toc231195384"/>
      <w:r w:rsidRPr="00777B8E">
        <w:t xml:space="preserve">Finversia.ru, 29.05.2026, </w:t>
      </w:r>
      <w:r w:rsidRPr="00777B8E">
        <w:rPr>
          <w:rFonts w:eastAsia="Verdana"/>
        </w:rPr>
        <w:t>Инвестиции-2026: как получать пассивный доход без избыточных рисков</w:t>
      </w:r>
      <w:bookmarkEnd w:id="151"/>
      <w:bookmarkEnd w:id="152"/>
    </w:p>
    <w:p w14:paraId="2CE46EDA" w14:textId="77777777" w:rsidR="00773026" w:rsidRPr="00777B8E" w:rsidRDefault="00773026" w:rsidP="00D30B07">
      <w:pPr>
        <w:pStyle w:val="3"/>
      </w:pPr>
      <w:bookmarkStart w:id="153" w:name="_Toc231195385"/>
      <w:r w:rsidRPr="00777B8E">
        <w:t>Эксперты и читатели TatCenter 28 мая обсудили, какие инвестиционные стратегии работают в 2026 году, какие сектора акций сохраняют привлекательность, как сохранить и приумножить капитал в условиях снижения ключевой ставки, валютных колебаний и геополитической неопределенности.</w:t>
      </w:r>
      <w:bookmarkEnd w:id="153"/>
    </w:p>
    <w:p w14:paraId="527D5E43" w14:textId="77777777" w:rsidR="00773026" w:rsidRPr="00777B8E" w:rsidRDefault="00773026" w:rsidP="00773026">
      <w:r w:rsidRPr="00777B8E">
        <w:t>По итогам марта 2026 года число физических лиц, имеющих брокерские счета на Московской бирже, превысило 41 млн человек, а общее количество открытых счетов достигло 78,3 млн. Интерес к фондовому рынку растет. В апреле 2026 года частные инвесторы вложили в ценные бумаги на Мосбирже 348,1 млрд рублей - это в 1,9 раза больше, чем за тот же месяц годом ранее.</w:t>
      </w:r>
    </w:p>
    <w:p w14:paraId="2E960B9B" w14:textId="77777777" w:rsidR="00773026" w:rsidRPr="00777B8E" w:rsidRDefault="00773026" w:rsidP="00773026">
      <w:r w:rsidRPr="00777B8E">
        <w:t>ЦБ РФ начал цикл смягчения денежно-кредитной политики. На этом фоне депозиты постепенно снижают проценты. В январе 2026 года россияне сняли с банковских карт и накопительных счетов свыше 1,6 триллиона рублей. Освобождающиеся деньги ищут новое применение. На рынке инвестиций доступны различные инструменты: длинные ОФЗ, корпоративные облигации, акции, валютные активы, золото, недвижимость.</w:t>
      </w:r>
    </w:p>
    <w:p w14:paraId="4D47F5ED" w14:textId="77777777" w:rsidR="00773026" w:rsidRPr="00777B8E" w:rsidRDefault="00773026" w:rsidP="00773026">
      <w:r w:rsidRPr="00777B8E">
        <w:t>Весной люди традиционно закупают валюту для летних поездок, в начале мая 2026 года произошло резкое падение доллара - валюта упала до 73,14−73,6 рубля, что стало минимумом с весны 2025 года. Это укрепило рубль до уровней, не наблюдавшихся почти год.</w:t>
      </w:r>
    </w:p>
    <w:p w14:paraId="5CB25CEA" w14:textId="13FF7A76" w:rsidR="00773026" w:rsidRPr="00777B8E" w:rsidRDefault="00773026" w:rsidP="00773026">
      <w:r w:rsidRPr="00777B8E">
        <w:t xml:space="preserve">Формирование капитала, выбор инвестиционных инструментов и получение пассивного дохода эксперты финансовых рынков обсудили в рамках онлайн-конференции </w:t>
      </w:r>
      <w:r w:rsidR="00777B8E" w:rsidRPr="00777B8E">
        <w:t>«</w:t>
      </w:r>
      <w:r w:rsidRPr="00777B8E">
        <w:t>Инвестиции-2026: как получать пассивный доход без избыточных рисков</w:t>
      </w:r>
      <w:r w:rsidR="00777B8E" w:rsidRPr="00777B8E">
        <w:t>»</w:t>
      </w:r>
      <w:r w:rsidRPr="00777B8E">
        <w:t>.</w:t>
      </w:r>
    </w:p>
    <w:p w14:paraId="41A3525A" w14:textId="77777777" w:rsidR="00773026" w:rsidRPr="00777B8E" w:rsidRDefault="00773026" w:rsidP="00773026">
      <w:r w:rsidRPr="00777B8E">
        <w:t>Эксперты конференции</w:t>
      </w:r>
    </w:p>
    <w:p w14:paraId="319B1C44" w14:textId="77777777" w:rsidR="00773026" w:rsidRPr="00777B8E" w:rsidRDefault="00773026" w:rsidP="00773026">
      <w:r w:rsidRPr="00777B8E">
        <w:t>Ян Арт, главный редактор портала Finversia.ru, член экспертного совета по защите прав частных инвесторов при Банке России</w:t>
      </w:r>
    </w:p>
    <w:p w14:paraId="269820D1" w14:textId="77777777" w:rsidR="00773026" w:rsidRPr="00777B8E" w:rsidRDefault="00773026" w:rsidP="00773026">
      <w:r w:rsidRPr="00777B8E">
        <w:t>Алексей Бачеров, профессиональный инвестор, доцент Высшей школы экономики</w:t>
      </w:r>
    </w:p>
    <w:p w14:paraId="352FA9AC" w14:textId="146C4896" w:rsidR="00773026" w:rsidRPr="00777B8E" w:rsidRDefault="00773026" w:rsidP="00773026">
      <w:r w:rsidRPr="00777B8E">
        <w:t xml:space="preserve">Вадим Ложкин, директор премиального дополнительного офиса </w:t>
      </w:r>
      <w:r w:rsidR="00777B8E" w:rsidRPr="00777B8E">
        <w:t>«</w:t>
      </w:r>
      <w:r w:rsidRPr="00777B8E">
        <w:t>Татарстан</w:t>
      </w:r>
      <w:r w:rsidR="00777B8E" w:rsidRPr="00777B8E">
        <w:t>»</w:t>
      </w:r>
      <w:r w:rsidRPr="00777B8E">
        <w:t xml:space="preserve"> Инвестбанка Синара</w:t>
      </w:r>
    </w:p>
    <w:p w14:paraId="008D0AB9" w14:textId="16DE1542" w:rsidR="00773026" w:rsidRPr="00777B8E" w:rsidRDefault="00773026" w:rsidP="00773026">
      <w:r w:rsidRPr="00777B8E">
        <w:lastRenderedPageBreak/>
        <w:t xml:space="preserve">Павел Самиев, генеральный директор аналитического агентства </w:t>
      </w:r>
      <w:r w:rsidR="00777B8E" w:rsidRPr="00777B8E">
        <w:t>«</w:t>
      </w:r>
      <w:r w:rsidRPr="00777B8E">
        <w:t>БизнесДром</w:t>
      </w:r>
      <w:r w:rsidR="00777B8E" w:rsidRPr="00777B8E">
        <w:t>»</w:t>
      </w:r>
      <w:r w:rsidRPr="00777B8E">
        <w:t xml:space="preserve"> председатель комитета </w:t>
      </w:r>
      <w:r w:rsidR="00777B8E" w:rsidRPr="00777B8E">
        <w:t>«</w:t>
      </w:r>
      <w:r w:rsidRPr="00777B8E">
        <w:t>ОПОРЫ РОССИИ</w:t>
      </w:r>
      <w:r w:rsidR="00777B8E" w:rsidRPr="00777B8E">
        <w:t>»</w:t>
      </w:r>
      <w:r w:rsidRPr="00777B8E">
        <w:t xml:space="preserve"> по финансовым рынкам</w:t>
      </w:r>
    </w:p>
    <w:p w14:paraId="3DE10983" w14:textId="7D8C170F" w:rsidR="00773026" w:rsidRPr="00777B8E" w:rsidRDefault="00773026" w:rsidP="00773026">
      <w:r w:rsidRPr="00777B8E">
        <w:t xml:space="preserve">Игорь Файнман, IR-директор ПАО </w:t>
      </w:r>
      <w:r w:rsidR="00777B8E" w:rsidRPr="00777B8E">
        <w:t>«</w:t>
      </w:r>
      <w:r w:rsidRPr="00777B8E">
        <w:t>АПРИ</w:t>
      </w:r>
      <w:r w:rsidR="00777B8E" w:rsidRPr="00777B8E">
        <w:t>»</w:t>
      </w:r>
      <w:r w:rsidRPr="00777B8E">
        <w:t>, инвестиционный эксперт</w:t>
      </w:r>
    </w:p>
    <w:p w14:paraId="7D36CA2B" w14:textId="77777777" w:rsidR="00773026" w:rsidRPr="00777B8E" w:rsidRDefault="00773026" w:rsidP="00773026">
      <w:r w:rsidRPr="00777B8E">
        <w:t>Трансляция конференции</w:t>
      </w:r>
    </w:p>
    <w:p w14:paraId="39F6C849" w14:textId="77777777" w:rsidR="00773026" w:rsidRPr="00777B8E" w:rsidRDefault="00773026" w:rsidP="00773026">
      <w:r w:rsidRPr="00777B8E">
        <w:t>Артем Белов</w:t>
      </w:r>
    </w:p>
    <w:p w14:paraId="4B6E6B51" w14:textId="77777777" w:rsidR="00773026" w:rsidRPr="00777B8E" w:rsidRDefault="00773026" w:rsidP="00773026">
      <w:r w:rsidRPr="00777B8E">
        <w:t>- Какие секторы являются наиболее перспективными для вложений в текущее время? Акции каких эмитентов стоит положить в инвестпортфель и почему?</w:t>
      </w:r>
    </w:p>
    <w:p w14:paraId="6617D140" w14:textId="77777777" w:rsidR="00773026" w:rsidRPr="00777B8E" w:rsidRDefault="00773026" w:rsidP="00773026">
      <w:r w:rsidRPr="00777B8E">
        <w:t>Ян Арт</w:t>
      </w:r>
    </w:p>
    <w:p w14:paraId="3AC36163" w14:textId="272EB6D1" w:rsidR="00773026" w:rsidRPr="00777B8E" w:rsidRDefault="00773026" w:rsidP="00773026">
      <w:r w:rsidRPr="00777B8E">
        <w:t xml:space="preserve">На фондовом рынке России сейчас могут быть потенциально прибыль такие секторы как банки, ритейл (кроме ПАО </w:t>
      </w:r>
      <w:r w:rsidR="00777B8E" w:rsidRPr="00777B8E">
        <w:t>«</w:t>
      </w:r>
      <w:r w:rsidRPr="00777B8E">
        <w:t>Магнит</w:t>
      </w:r>
      <w:r w:rsidR="00777B8E" w:rsidRPr="00777B8E">
        <w:t>»</w:t>
      </w:r>
      <w:r w:rsidRPr="00777B8E">
        <w:t xml:space="preserve">), нефтегазовая индустрия. В более долгосрочной перспективе - металлургия как черная, так цветная. Считаю, что не интересны акции ПАО АК </w:t>
      </w:r>
      <w:r w:rsidR="00777B8E" w:rsidRPr="00777B8E">
        <w:t>«</w:t>
      </w:r>
      <w:r w:rsidRPr="00777B8E">
        <w:t>Алроса</w:t>
      </w:r>
      <w:r w:rsidR="00777B8E" w:rsidRPr="00777B8E">
        <w:t>»</w:t>
      </w:r>
      <w:r w:rsidRPr="00777B8E">
        <w:t xml:space="preserve">, ПАО </w:t>
      </w:r>
      <w:r w:rsidR="00777B8E" w:rsidRPr="00777B8E">
        <w:t>«</w:t>
      </w:r>
      <w:r w:rsidRPr="00777B8E">
        <w:t>Газпром</w:t>
      </w:r>
      <w:r w:rsidR="00777B8E" w:rsidRPr="00777B8E">
        <w:t>»</w:t>
      </w:r>
      <w:r w:rsidRPr="00777B8E">
        <w:t>, золотодобытчиков. ИТ-компаний.</w:t>
      </w:r>
    </w:p>
    <w:p w14:paraId="747BE456" w14:textId="77777777" w:rsidR="00773026" w:rsidRPr="00777B8E" w:rsidRDefault="00773026" w:rsidP="00773026">
      <w:r w:rsidRPr="00777B8E">
        <w:t>Игорь Файнман</w:t>
      </w:r>
    </w:p>
    <w:p w14:paraId="4FF39B1F" w14:textId="77777777" w:rsidR="00773026" w:rsidRPr="00777B8E" w:rsidRDefault="00773026" w:rsidP="00773026">
      <w:r w:rsidRPr="00777B8E">
        <w:t>Сейчас в фокусе - финансы, IT/цифра, потребительский сектор, сырьевые экспортеры (металлы, золото, нефтегаз) и выборочные девелоперы и здравоохранение. Конкретный набор акций подбирать уже под твой горизонт, риск профиль и валютные цели.</w:t>
      </w:r>
    </w:p>
    <w:p w14:paraId="4F92D30C" w14:textId="77777777" w:rsidR="00773026" w:rsidRPr="00777B8E" w:rsidRDefault="00773026" w:rsidP="00773026">
      <w:r w:rsidRPr="00777B8E">
        <w:t>Банки: Сбербанк (SBER) - лидер рынка, высокая дивдоходность.</w:t>
      </w:r>
    </w:p>
    <w:p w14:paraId="4EB74495" w14:textId="77777777" w:rsidR="00773026" w:rsidRPr="00777B8E" w:rsidRDefault="00773026" w:rsidP="00773026">
      <w:r w:rsidRPr="00777B8E">
        <w:t>Нефтегаз: Татнефть (TATN) - классическая дивидендная история. Транснефть прив (TRNFP) - регулируемый тарифный бизнес + дивиденды.</w:t>
      </w:r>
    </w:p>
    <w:p w14:paraId="67CEDE12" w14:textId="77777777" w:rsidR="00773026" w:rsidRPr="00777B8E" w:rsidRDefault="00773026" w:rsidP="00773026">
      <w:r w:rsidRPr="00777B8E">
        <w:t>Газ / СПГ: Новатэк (NVTK) - долгосрочная ставка на СПГ и логистику.</w:t>
      </w:r>
    </w:p>
    <w:p w14:paraId="062A3F7F" w14:textId="77777777" w:rsidR="00773026" w:rsidRPr="00777B8E" w:rsidRDefault="00773026" w:rsidP="00773026">
      <w:r w:rsidRPr="00777B8E">
        <w:t>Золото: Полюс (PLZL) - защита от инфляции и геополитики.</w:t>
      </w:r>
    </w:p>
    <w:p w14:paraId="1DD28E48" w14:textId="77777777" w:rsidR="00773026" w:rsidRPr="00777B8E" w:rsidRDefault="00773026" w:rsidP="00773026">
      <w:r w:rsidRPr="00777B8E">
        <w:t>Электросети: Россети Ленэнерго преф (LSNGP) - стабильный поток + дивидендный кейс.</w:t>
      </w:r>
    </w:p>
    <w:p w14:paraId="31A91AE7" w14:textId="77777777" w:rsidR="00773026" w:rsidRPr="00777B8E" w:rsidRDefault="00773026" w:rsidP="00773026">
      <w:r w:rsidRPr="00777B8E">
        <w:t>IT / интернет: Яндекс (YNDX) - рост рекламы, такси, доставки + разумные оценки.</w:t>
      </w:r>
    </w:p>
    <w:p w14:paraId="3F79D2FB" w14:textId="77777777" w:rsidR="00773026" w:rsidRPr="00777B8E" w:rsidRDefault="00773026" w:rsidP="00773026">
      <w:r w:rsidRPr="00777B8E">
        <w:t>Продуктовый ритейл: X5 Group (FIVE / IKSU) - бенефициар устойчивого спроса.</w:t>
      </w:r>
    </w:p>
    <w:p w14:paraId="3F9FB077" w14:textId="77777777" w:rsidR="00773026" w:rsidRPr="00777B8E" w:rsidRDefault="00773026" w:rsidP="00773026">
      <w:r w:rsidRPr="00777B8E">
        <w:t>E commerce: Ozon (OZON) - ставка на рост e commerce, но риск из за слабой прибыли.</w:t>
      </w:r>
    </w:p>
    <w:p w14:paraId="6C41916E" w14:textId="77777777" w:rsidR="00773026" w:rsidRPr="00777B8E" w:rsidRDefault="00773026" w:rsidP="00773026">
      <w:r w:rsidRPr="00777B8E">
        <w:t>Здравоохранение: MD Medical Group (MDMG) - растущий рынок частной медицины.</w:t>
      </w:r>
    </w:p>
    <w:p w14:paraId="2A751EC0" w14:textId="77777777" w:rsidR="00773026" w:rsidRPr="00777B8E" w:rsidRDefault="00773026" w:rsidP="00773026">
      <w:r w:rsidRPr="00777B8E">
        <w:t>Вадим Ложкин</w:t>
      </w:r>
    </w:p>
    <w:p w14:paraId="6A2973E7" w14:textId="77777777" w:rsidR="00773026" w:rsidRPr="00777B8E" w:rsidRDefault="00773026" w:rsidP="00773026">
      <w:r w:rsidRPr="00777B8E">
        <w:t>Я бы выделил несколько наиболее перспективных секторов для вложений сейчас. В первую очередь, это нефтегазовый - российские компании выигрывают благодаря высоким ценам на нефть и переориентации экспорта с Европы на Азию.</w:t>
      </w:r>
    </w:p>
    <w:p w14:paraId="5350620C" w14:textId="77777777" w:rsidR="00773026" w:rsidRPr="00777B8E" w:rsidRDefault="00773026" w:rsidP="00773026">
      <w:r w:rsidRPr="00777B8E">
        <w:t>Второй важный сектор - банковский, который показывает отличные результаты даже при высокой ключевой ставке, а ее будущее снижение станет дополнительным драйвером. Также интересны строительный сектор и ретейл.</w:t>
      </w:r>
    </w:p>
    <w:p w14:paraId="4DCE4D3C" w14:textId="77777777" w:rsidR="00773026" w:rsidRPr="00777B8E" w:rsidRDefault="00773026" w:rsidP="00773026">
      <w:r w:rsidRPr="00777B8E">
        <w:t>Дмитрий Гришин</w:t>
      </w:r>
    </w:p>
    <w:p w14:paraId="7E75DFB1" w14:textId="77777777" w:rsidR="00773026" w:rsidRPr="00777B8E" w:rsidRDefault="00773026" w:rsidP="00773026">
      <w:r w:rsidRPr="00777B8E">
        <w:t>- В январе 2026 года россияне сняли с банковских карт и накопительных счетов свыше 1,6 триллиона рублей. Совпало ли это по времени с распространением слухов о скорой заморозке вкладов. Есть ли для этого основания?</w:t>
      </w:r>
    </w:p>
    <w:p w14:paraId="0B1394E5" w14:textId="77777777" w:rsidR="00773026" w:rsidRPr="00777B8E" w:rsidRDefault="00773026" w:rsidP="00773026">
      <w:r w:rsidRPr="00777B8E">
        <w:lastRenderedPageBreak/>
        <w:t>Ян Арт</w:t>
      </w:r>
    </w:p>
    <w:p w14:paraId="0943D7F5" w14:textId="77777777" w:rsidR="00773026" w:rsidRPr="00777B8E" w:rsidRDefault="00773026" w:rsidP="00773026">
      <w:r w:rsidRPr="00777B8E">
        <w:t>Оснований нет. Распространяемая отдельными экспертами информация о рисках конфискации представляет собой информационный шум, повторяемый на протяжении четвертого года подряд. Как раз постепенное снятие денег с депозитов и накопительных счетов в связи с постепенным снижением ключевой ставки ЦБ и, вслед за ней, ставок по вкладам, - это абсолютно нормальный, здоровый процесс.</w:t>
      </w:r>
    </w:p>
    <w:p w14:paraId="0AC07F6A" w14:textId="77777777" w:rsidR="00773026" w:rsidRPr="00777B8E" w:rsidRDefault="00773026" w:rsidP="00773026">
      <w:r w:rsidRPr="00777B8E">
        <w:t>Если в данной ситуации и присутствует элемент проблемы, то он связан не с конфискацией, а с иным фактором - снижением реальных доходов населения, вследствие которого часть граждан начинает использовать ранее сформированные сбережения для финансирования текущего потребления. Накануне лета это усиливается и за счет традиционного снятия части накоплений, отложенных на отпуск.</w:t>
      </w:r>
    </w:p>
    <w:p w14:paraId="15E4BBD5" w14:textId="77777777" w:rsidR="00773026" w:rsidRPr="00777B8E" w:rsidRDefault="00773026" w:rsidP="00773026">
      <w:r w:rsidRPr="00777B8E">
        <w:t>Павел Самиев</w:t>
      </w:r>
    </w:p>
    <w:p w14:paraId="0306A84F" w14:textId="77777777" w:rsidR="00773026" w:rsidRPr="00777B8E" w:rsidRDefault="00773026" w:rsidP="00773026">
      <w:r w:rsidRPr="00777B8E">
        <w:t>Для такого экстремального сценария, как я считаю, оснований нет. Заморозка вкладов, если рассматривать такое решение с точки зрения целей, не решит ни одной проблемы. Профинансировать дефицит бюджета за счет этого неэффективно, и существуют другие механизмы, менее затратные и, главное, не такие чувствительные с точки зрения доверия к финансовому рынку и государству.</w:t>
      </w:r>
    </w:p>
    <w:p w14:paraId="31738E94" w14:textId="77777777" w:rsidR="00773026" w:rsidRPr="00777B8E" w:rsidRDefault="00773026" w:rsidP="00773026">
      <w:r w:rsidRPr="00777B8E">
        <w:t>Задачи выхода из рецессии также подобным шагом не решаются. В общем, этот сценарий не выглядит реальным. При этом снятие средств со счетов, резкий рост наличности связан и с проблемами с интернетом и возможностями безналичных оплат и переводов этой весной, и с ужесточением контроля переводов и транзакций. Это действительно сподвигло уходить в наличность. Конечно, это цифровая деградация, и это плохо, но причины понятны, и это не связано с разными слухами, тем более они не имеют оснований.</w:t>
      </w:r>
    </w:p>
    <w:p w14:paraId="3931A03B" w14:textId="77777777" w:rsidR="00773026" w:rsidRPr="00777B8E" w:rsidRDefault="00773026" w:rsidP="00773026">
      <w:r w:rsidRPr="00777B8E">
        <w:t>Ольга Лебедева</w:t>
      </w:r>
    </w:p>
    <w:p w14:paraId="3FDCC775" w14:textId="77777777" w:rsidR="00773026" w:rsidRPr="00777B8E" w:rsidRDefault="00773026" w:rsidP="00773026">
      <w:r w:rsidRPr="00777B8E">
        <w:t>- Как вы оцениваете текущее состояние фондового рынка России? Какие факторы сейчас давят, а какие поддерживают?</w:t>
      </w:r>
    </w:p>
    <w:p w14:paraId="13DCAD0C" w14:textId="77777777" w:rsidR="00773026" w:rsidRPr="00777B8E" w:rsidRDefault="00773026" w:rsidP="00773026">
      <w:r w:rsidRPr="00777B8E">
        <w:t>Ян Арт</w:t>
      </w:r>
    </w:p>
    <w:p w14:paraId="13E75B29" w14:textId="3212DE29" w:rsidR="00773026" w:rsidRPr="00777B8E" w:rsidRDefault="00773026" w:rsidP="00773026">
      <w:r w:rsidRPr="00777B8E">
        <w:t xml:space="preserve">Фондовый рынок России находится в стагнации. Текущая ситуация с экономическим спадом, санкциями, увеличением налогового пресса, замедлением темпов потребления на внутреннем рынке и по-прежнему высокой ключевой ставкой ЦБ не дают возможностей для роста. Принципиально изменить ситуацию могут: заключение мирного соглашения, снятие части санкций, более значимое снижение ставки ЦБ. Есть и плюс: на уровне около 2700 пунктов индекса MOEX российский фондовый рынок определил уровень поддержки - то самое </w:t>
      </w:r>
      <w:r w:rsidR="00777B8E" w:rsidRPr="00777B8E">
        <w:t>«</w:t>
      </w:r>
      <w:r w:rsidRPr="00777B8E">
        <w:t>дно</w:t>
      </w:r>
      <w:r w:rsidR="00777B8E" w:rsidRPr="00777B8E">
        <w:t>»</w:t>
      </w:r>
      <w:r w:rsidRPr="00777B8E">
        <w:t>, ниже которого он не опускается.</w:t>
      </w:r>
    </w:p>
    <w:p w14:paraId="2DA0F768" w14:textId="77777777" w:rsidR="00773026" w:rsidRPr="00777B8E" w:rsidRDefault="00773026" w:rsidP="00773026">
      <w:r w:rsidRPr="00777B8E">
        <w:t>Алексей Бачеров</w:t>
      </w:r>
    </w:p>
    <w:p w14:paraId="13401D83" w14:textId="225EFA2B" w:rsidR="00773026" w:rsidRPr="00777B8E" w:rsidRDefault="00773026" w:rsidP="00773026">
      <w:r w:rsidRPr="00777B8E">
        <w:t xml:space="preserve">Я бы охарактеризовал сейчас российский фондовый рынок как </w:t>
      </w:r>
      <w:r w:rsidR="00777B8E" w:rsidRPr="00777B8E">
        <w:t>«</w:t>
      </w:r>
      <w:r w:rsidRPr="00777B8E">
        <w:t>болото</w:t>
      </w:r>
      <w:r w:rsidR="00777B8E" w:rsidRPr="00777B8E">
        <w:t>»</w:t>
      </w:r>
      <w:r w:rsidRPr="00777B8E">
        <w:t>. За пять лет индекс полной доходности MCFTR (индекс с учетом дивидендов) вырос около 8%, что, конечно же, крайне мало. Несомненно, такой результат оправдывается частично шоковыми событиями 2022 года, но в последние 2 года это влияние как геополитических трясок на мировом уровне, так и высокой реальной ставкой в те же 8% (разница между ключевой ставкой ЦБ и официальными темпами инфляции).</w:t>
      </w:r>
    </w:p>
    <w:p w14:paraId="1DB8DE11" w14:textId="77777777" w:rsidR="00773026" w:rsidRPr="00777B8E" w:rsidRDefault="00773026" w:rsidP="00773026">
      <w:r w:rsidRPr="00777B8E">
        <w:lastRenderedPageBreak/>
        <w:t>Такие значения реальной ставки мы видели только в 1990-е и в самом начале 2000-х. К сожалению, даже если ЦБ понизит ставку до конца года до 12%, реальная ставка будет оставаться на уровне 6%, что всё равно много. Но есть и положительные драйверы, кроме очевидного геополитического. Так, российский рынок имеет фундаментальные недооценки по таким показателям, как индикатор Баффета или к темпам роста денежного агрегата М2. А по моей многофакторной модели, которая одновременно учитывает ВВП, M2 и инфляцию, он недооценен примерно на 30%. Я сам оптимистично смотрю на рынок, в своих портфелях и портфелях клиентов держу 75% в российских акциях. Но рост вероятности мирового финансового кризиса может заставить меня пересмотреть долю этих активов в портфеле.</w:t>
      </w:r>
    </w:p>
    <w:p w14:paraId="582C03D9" w14:textId="77777777" w:rsidR="00773026" w:rsidRPr="00777B8E" w:rsidRDefault="00773026" w:rsidP="00773026">
      <w:r w:rsidRPr="00777B8E">
        <w:t>Вадим Ложкин</w:t>
      </w:r>
    </w:p>
    <w:p w14:paraId="2B9C7539" w14:textId="77777777" w:rsidR="00773026" w:rsidRPr="00777B8E" w:rsidRDefault="00773026" w:rsidP="00773026">
      <w:r w:rsidRPr="00777B8E">
        <w:t>Главный тормоз для российского фондового рынка сегодня - высокая ключевая ставка на фоне сохраняющихся инфляционных рисков. Она останется двузначной как минимум до 2027 года. Сдерживает рынок и чрезмерно крепкий рубль - он не дает экономике в полной мере воспользоваться высокими ценами на нефть. Сложнее всего приходится черной металлургии и угольной промышленности.</w:t>
      </w:r>
    </w:p>
    <w:p w14:paraId="2C49D9EF" w14:textId="77777777" w:rsidR="00773026" w:rsidRPr="00777B8E" w:rsidRDefault="00773026" w:rsidP="00773026">
      <w:r w:rsidRPr="00777B8E">
        <w:t>Ключевой позитивный драйвер - нефтяные цены в коридоре 90−100 долларов за баррель, которые при эскалации ближневосточного конфликта могут взлететь выше 150 долларов.</w:t>
      </w:r>
    </w:p>
    <w:p w14:paraId="283A7194" w14:textId="77777777" w:rsidR="00773026" w:rsidRPr="00777B8E" w:rsidRDefault="00773026" w:rsidP="00773026">
      <w:r w:rsidRPr="00777B8E">
        <w:t>Игорь Файнман</w:t>
      </w:r>
    </w:p>
    <w:p w14:paraId="652406BE" w14:textId="77777777" w:rsidR="00773026" w:rsidRPr="00777B8E" w:rsidRDefault="00773026" w:rsidP="00773026">
      <w:r w:rsidRPr="00777B8E">
        <w:t>Текущее состояние российского фондового рынка я бы описал как слабое, но не сломанное. Рынок остается дешевым по мультипликаторам, но его держат под давлением высокая ставка, санкции и слабые ожидания по прибыли компаний.</w:t>
      </w:r>
    </w:p>
    <w:p w14:paraId="322387E8" w14:textId="77777777" w:rsidR="00773026" w:rsidRPr="00777B8E" w:rsidRDefault="00773026" w:rsidP="00773026">
      <w:r w:rsidRPr="00777B8E">
        <w:t>На фондовый рынок сейчас давит:</w:t>
      </w:r>
    </w:p>
    <w:p w14:paraId="1821A3CE" w14:textId="77777777" w:rsidR="00773026" w:rsidRPr="00777B8E" w:rsidRDefault="00773026" w:rsidP="00773026">
      <w:r w:rsidRPr="00777B8E">
        <w:t>- Санкционное давление и геополитика: они ухудшают экспортные цепочки, доступ к капиталу и общий аппетит к риску.</w:t>
      </w:r>
    </w:p>
    <w:p w14:paraId="5D95C51D" w14:textId="77777777" w:rsidR="00773026" w:rsidRPr="00777B8E" w:rsidRDefault="00773026" w:rsidP="00773026">
      <w:r w:rsidRPr="00777B8E">
        <w:t>- Ослабление экономического роста и бюджетные ограничения: рост в 2025 году замедлялся, а налоговые меры и инфляционные риски дополнительно давят на рынок.</w:t>
      </w:r>
    </w:p>
    <w:p w14:paraId="55B7DAFA" w14:textId="77777777" w:rsidR="00773026" w:rsidRPr="00777B8E" w:rsidRDefault="00773026" w:rsidP="00773026">
      <w:r w:rsidRPr="00777B8E">
        <w:t>- Нервозность на уровне индекса: в мае 2026 года MOEX колебался около 2 600−2 670 пунктов, а год к году был в минусе.</w:t>
      </w:r>
    </w:p>
    <w:p w14:paraId="095882D0" w14:textId="77777777" w:rsidR="00773026" w:rsidRPr="00777B8E" w:rsidRDefault="00773026" w:rsidP="00773026">
      <w:r w:rsidRPr="00777B8E">
        <w:t>Поддерживают:</w:t>
      </w:r>
    </w:p>
    <w:p w14:paraId="239F1ECF" w14:textId="77777777" w:rsidR="00773026" w:rsidRPr="00777B8E" w:rsidRDefault="00773026" w:rsidP="00773026">
      <w:r w:rsidRPr="00777B8E">
        <w:t>- Дешевые оценки: по одному из свежих обзоров капитализация рынка оценивалась примерно в 51,3 трлн рублей, а P/E - около 9,3, что выглядит недорого по историческим меркам.</w:t>
      </w:r>
    </w:p>
    <w:p w14:paraId="2A6DBC59" w14:textId="77777777" w:rsidR="00773026" w:rsidRPr="00777B8E" w:rsidRDefault="00773026" w:rsidP="00773026">
      <w:r w:rsidRPr="00777B8E">
        <w:t>- Сильные отдельные экспортные и сырьевые истории: золото, отдельные нефтяные и сырьевые компании, а также дивидендные истории локально поддерживают спрос.</w:t>
      </w:r>
    </w:p>
    <w:p w14:paraId="4EDF714E" w14:textId="77777777" w:rsidR="00773026" w:rsidRPr="00777B8E" w:rsidRDefault="00773026" w:rsidP="00773026">
      <w:r w:rsidRPr="00777B8E">
        <w:t>- Внутренний рынок капитала: после ухода части иностранного спроса рынок сильнее опирается на внутренних инвесторов, что снижает зависимость от внешнего капитала.</w:t>
      </w:r>
    </w:p>
    <w:p w14:paraId="6D0AA868" w14:textId="785DAC49" w:rsidR="00773026" w:rsidRPr="00777B8E" w:rsidRDefault="00773026" w:rsidP="00773026">
      <w:r w:rsidRPr="00777B8E">
        <w:t xml:space="preserve">Сейчас российский рынок скорее рынок выбора, а не широкого роста: индекс в целом буксует, но отдельные бумаги и сектора могут жить своей жизнью. Для долгосрочного </w:t>
      </w:r>
      <w:r w:rsidRPr="00777B8E">
        <w:lastRenderedPageBreak/>
        <w:t xml:space="preserve">инвестора это среда, где важно не </w:t>
      </w:r>
      <w:r w:rsidR="00777B8E" w:rsidRPr="00777B8E">
        <w:t>«</w:t>
      </w:r>
      <w:r w:rsidRPr="00777B8E">
        <w:t>ловить весь рынок</w:t>
      </w:r>
      <w:r w:rsidR="00777B8E" w:rsidRPr="00777B8E">
        <w:t>»</w:t>
      </w:r>
      <w:r w:rsidRPr="00777B8E">
        <w:t>, а аккуратно отбирать компании с сильным балансом, дивидендами и понятным денежным потоком.</w:t>
      </w:r>
    </w:p>
    <w:p w14:paraId="4CEB8D46" w14:textId="77777777" w:rsidR="00773026" w:rsidRPr="00777B8E" w:rsidRDefault="00773026" w:rsidP="00773026">
      <w:r w:rsidRPr="00777B8E">
        <w:t>Подписчик</w:t>
      </w:r>
    </w:p>
    <w:p w14:paraId="03979B10" w14:textId="77777777" w:rsidR="00773026" w:rsidRPr="00777B8E" w:rsidRDefault="00773026" w:rsidP="00773026">
      <w:r w:rsidRPr="00777B8E">
        <w:t>- Как вы сравниваете российский фондовый рынок с зарубежными? Где он интереснее, а где уступает?</w:t>
      </w:r>
    </w:p>
    <w:p w14:paraId="6A24661D" w14:textId="77777777" w:rsidR="00773026" w:rsidRPr="00777B8E" w:rsidRDefault="00773026" w:rsidP="00773026">
      <w:r w:rsidRPr="00777B8E">
        <w:t>Ян Арт</w:t>
      </w:r>
    </w:p>
    <w:p w14:paraId="116E544F" w14:textId="6858CE9C" w:rsidR="00773026" w:rsidRPr="00777B8E" w:rsidRDefault="00773026" w:rsidP="00773026">
      <w:r w:rsidRPr="00777B8E">
        <w:t xml:space="preserve">Российский фондовый рынок уступает ведущим мировым фондовым рынкам сейчас практически по всем параметрам. Но есть и несколько плюсов. Первый - отличная доходность ОФЗ. Второй - инфраструктура российского фондового рынка - на уровне лучших зарубежных аналогов. Если будут драйверы для роста - он может очень хорошо </w:t>
      </w:r>
      <w:r w:rsidR="00777B8E" w:rsidRPr="00777B8E">
        <w:t>«</w:t>
      </w:r>
      <w:r w:rsidRPr="00777B8E">
        <w:t>выстрелить</w:t>
      </w:r>
      <w:r w:rsidR="00777B8E" w:rsidRPr="00777B8E">
        <w:t>»</w:t>
      </w:r>
      <w:r w:rsidRPr="00777B8E">
        <w:t>.</w:t>
      </w:r>
    </w:p>
    <w:p w14:paraId="50A51225" w14:textId="77777777" w:rsidR="00773026" w:rsidRPr="00777B8E" w:rsidRDefault="00773026" w:rsidP="00773026">
      <w:r w:rsidRPr="00777B8E">
        <w:t>Игорь Файнман</w:t>
      </w:r>
    </w:p>
    <w:p w14:paraId="67B5FF2A" w14:textId="77777777" w:rsidR="00773026" w:rsidRPr="00777B8E" w:rsidRDefault="00773026" w:rsidP="00773026">
      <w:r w:rsidRPr="00777B8E">
        <w:t>Российский рынок сейчас интереснее по потенциальной доходности и дивидендам, но зарубежные (прежде всего США и развитые рынки) сильнее по защите капитала, предсказуемости правил игры и диверсификации.</w:t>
      </w:r>
    </w:p>
    <w:p w14:paraId="4C0AD369" w14:textId="77777777" w:rsidR="00773026" w:rsidRPr="00777B8E" w:rsidRDefault="00773026" w:rsidP="00773026">
      <w:r w:rsidRPr="00777B8E">
        <w:t>Татьяна Павлова</w:t>
      </w:r>
    </w:p>
    <w:p w14:paraId="565D453A" w14:textId="77777777" w:rsidR="00773026" w:rsidRPr="00777B8E" w:rsidRDefault="00773026" w:rsidP="00773026">
      <w:r w:rsidRPr="00777B8E">
        <w:t>- Выгодно ли покупать иностранные активы сейчас? Какие риски связаны с инвестированием в иностранные активы в 2026 году?</w:t>
      </w:r>
    </w:p>
    <w:p w14:paraId="533592FE" w14:textId="77777777" w:rsidR="00773026" w:rsidRPr="00777B8E" w:rsidRDefault="00773026" w:rsidP="00773026">
      <w:r w:rsidRPr="00777B8E">
        <w:t>Ян Арт</w:t>
      </w:r>
    </w:p>
    <w:p w14:paraId="4954FAB5" w14:textId="2648D383" w:rsidR="00773026" w:rsidRPr="00777B8E" w:rsidRDefault="00773026" w:rsidP="00773026">
      <w:r w:rsidRPr="00777B8E">
        <w:t xml:space="preserve">Да, однозначно выгодно. Риски отсутствуют при условии наличия у инвестора счета в зарубежном банке. При этом не рекомендуется взаимодействие с малоизвестными брокерскими компаниями. В этой связи целесообразно рассмотреть сотрудничество с </w:t>
      </w:r>
      <w:r w:rsidR="00777B8E" w:rsidRPr="00777B8E">
        <w:t>«</w:t>
      </w:r>
      <w:r w:rsidRPr="00777B8E">
        <w:t>Фридом Финанс</w:t>
      </w:r>
      <w:r w:rsidR="00777B8E" w:rsidRPr="00777B8E">
        <w:t>»</w:t>
      </w:r>
      <w:r w:rsidRPr="00777B8E">
        <w:t xml:space="preserve">. Для инвесторов, не имеющих двойного гражданства и зарубежных банковских счетов, наиболее удобным вариантом является выход на фондовый рынок США (Уолл-стрит) через компанию </w:t>
      </w:r>
      <w:r w:rsidR="00777B8E" w:rsidRPr="00777B8E">
        <w:t>«</w:t>
      </w:r>
      <w:r w:rsidRPr="00777B8E">
        <w:t>Финам</w:t>
      </w:r>
      <w:r w:rsidR="00777B8E" w:rsidRPr="00777B8E">
        <w:t>»</w:t>
      </w:r>
      <w:r w:rsidRPr="00777B8E">
        <w:t>. Однако для этого требуется наличие статуса квалифицированного инвестора.</w:t>
      </w:r>
    </w:p>
    <w:p w14:paraId="5C22C2D3" w14:textId="77777777" w:rsidR="00773026" w:rsidRPr="00777B8E" w:rsidRDefault="00773026" w:rsidP="00773026">
      <w:r w:rsidRPr="00777B8E">
        <w:t>Игорь Файнман</w:t>
      </w:r>
    </w:p>
    <w:p w14:paraId="3C990706" w14:textId="31C03343" w:rsidR="00773026" w:rsidRPr="00777B8E" w:rsidRDefault="00773026" w:rsidP="00773026">
      <w:r w:rsidRPr="00777B8E">
        <w:t xml:space="preserve">Сами по себе иностранные активы остаются нужной частью портфеля, но в 2026 м это уже не </w:t>
      </w:r>
      <w:r w:rsidR="00777B8E" w:rsidRPr="00777B8E">
        <w:t>«</w:t>
      </w:r>
      <w:r w:rsidRPr="00777B8E">
        <w:t>тихая гавань</w:t>
      </w:r>
      <w:r w:rsidR="00777B8E" w:rsidRPr="00777B8E">
        <w:t>»</w:t>
      </w:r>
      <w:r w:rsidRPr="00777B8E">
        <w:t xml:space="preserve">, а рискованный инструмент, который нужно дозировать и правильно оформлять. Главный вопрос сейчас не </w:t>
      </w:r>
      <w:r w:rsidR="00777B8E" w:rsidRPr="00777B8E">
        <w:t>«</w:t>
      </w:r>
      <w:r w:rsidRPr="00777B8E">
        <w:t>выгодно ли</w:t>
      </w:r>
      <w:r w:rsidR="00777B8E" w:rsidRPr="00777B8E">
        <w:t>»</w:t>
      </w:r>
      <w:r w:rsidRPr="00777B8E">
        <w:t xml:space="preserve">, а </w:t>
      </w:r>
      <w:r w:rsidR="00777B8E" w:rsidRPr="00777B8E">
        <w:t>«</w:t>
      </w:r>
      <w:r w:rsidRPr="00777B8E">
        <w:t>через какой объем и через какую инфраструктуру вы готовы пройти тот уровень риска, который там есть</w:t>
      </w:r>
      <w:r w:rsidR="00777B8E" w:rsidRPr="00777B8E">
        <w:t>»</w:t>
      </w:r>
      <w:r w:rsidRPr="00777B8E">
        <w:t>.</w:t>
      </w:r>
    </w:p>
    <w:p w14:paraId="55AF3A02" w14:textId="77777777" w:rsidR="00773026" w:rsidRPr="00777B8E" w:rsidRDefault="00773026" w:rsidP="00773026">
      <w:r w:rsidRPr="00777B8E">
        <w:t>Риски инвестиций в иностранные активы включают валютный риск (волатильность доллара и евро из за разных темпов экономик), геополитику (отношения США-Китай, войны, санкции, особенно ударяющие по сырью, энергетике и технологиям - 2026 год назван периодом повышенных политических рисков с возможными всплесками волатильности) и юридическо регуляторные риски (ужесточение налогообложения, отчетности, KYC/AML, а для резидентов России - отдельные ограничения на участие в иностранных компаниях и операции с отдельными юрисдикциями, продленные до конца 2026 года).</w:t>
      </w:r>
    </w:p>
    <w:p w14:paraId="3E514DD8" w14:textId="77777777" w:rsidR="00773026" w:rsidRPr="00777B8E" w:rsidRDefault="00773026" w:rsidP="00773026">
      <w:r w:rsidRPr="00777B8E">
        <w:t>Кузнецов М</w:t>
      </w:r>
    </w:p>
    <w:p w14:paraId="50243F9E" w14:textId="77777777" w:rsidR="00773026" w:rsidRPr="00777B8E" w:rsidRDefault="00773026" w:rsidP="00773026">
      <w:r w:rsidRPr="00777B8E">
        <w:lastRenderedPageBreak/>
        <w:t>- Какие инструменты вы рекомендуете для инвесторов с небольшим капиталом? От какой суммы можно считать капитал большим?</w:t>
      </w:r>
    </w:p>
    <w:p w14:paraId="19A97CAC" w14:textId="77777777" w:rsidR="00773026" w:rsidRPr="00777B8E" w:rsidRDefault="00773026" w:rsidP="00773026">
      <w:r w:rsidRPr="00777B8E">
        <w:t>Ян Арт</w:t>
      </w:r>
    </w:p>
    <w:p w14:paraId="16209805" w14:textId="0E32878F" w:rsidR="00773026" w:rsidRPr="00777B8E" w:rsidRDefault="00773026" w:rsidP="00773026">
      <w:r w:rsidRPr="00777B8E">
        <w:t xml:space="preserve">Для каждого инвестора будет свой ответ, большой или небольшой у него капитал. Я всегда советую измерять инвесткапитал так: сколько месяцев вам понадобится, чтобы восстановить его в случай полной потери? Если ответ - </w:t>
      </w:r>
      <w:r w:rsidR="00777B8E" w:rsidRPr="00777B8E">
        <w:t>«</w:t>
      </w:r>
      <w:r w:rsidRPr="00777B8E">
        <w:t>более двух лет</w:t>
      </w:r>
      <w:r w:rsidR="00777B8E" w:rsidRPr="00777B8E">
        <w:t>»</w:t>
      </w:r>
      <w:r w:rsidRPr="00777B8E">
        <w:t>. Значит, капитал субъективно для вас большой и есть смысл становится консервативным инвестором.</w:t>
      </w:r>
    </w:p>
    <w:p w14:paraId="7B74C0DE" w14:textId="77777777" w:rsidR="00773026" w:rsidRPr="00777B8E" w:rsidRDefault="00773026" w:rsidP="00773026">
      <w:r w:rsidRPr="00777B8E">
        <w:t>Алексей Бачеров</w:t>
      </w:r>
    </w:p>
    <w:p w14:paraId="491808AC" w14:textId="77777777" w:rsidR="00773026" w:rsidRPr="00777B8E" w:rsidRDefault="00773026" w:rsidP="00773026">
      <w:r w:rsidRPr="00777B8E">
        <w:t xml:space="preserve">Российский рынок, как и многие другие до него, проходит путь определенных трансформаций. На протяжении уже длительного времени развивается индустрия коллективных инвестиций. Если не брать в расчет различные </w:t>
      </w:r>
      <w:r w:rsidRPr="00777B8E">
        <w:rPr>
          <w:b/>
        </w:rPr>
        <w:t>пенсионные программы</w:t>
      </w:r>
      <w:r w:rsidRPr="00777B8E">
        <w:t>, то для инвесторов она представлена различными паевыми инвестиционными фондами. Примерно с 2018 года все большую популярность набирают биржевые паевые инвестиционные фонды (БПИФ), это аналог иностранных Exchange Traded Fund (ETF). Такие фонды копируют различные биржевые индексы. Обычно это самый удобный инструмент для инвесторов с небольшими суммами.</w:t>
      </w:r>
    </w:p>
    <w:p w14:paraId="3A118A6C" w14:textId="77777777" w:rsidR="00773026" w:rsidRPr="00777B8E" w:rsidRDefault="00773026" w:rsidP="00773026">
      <w:r w:rsidRPr="00777B8E">
        <w:t>Паи БПИФ зачастую стоят недорого - 10−1000 рублей. Приобретая их, инвестор получает долю в хорошо диверсифицированном портфеле, который ему обошёлся бы в 300−600 тысяч, собирай он его сам. Кроме того, дивиденды от акций и купоны от облигаций там не обкладываются налогом, что при долгосрочном инвестировании добавляет к результату приличную доходность. Комиссия же управляющих компаний БПИФами обычно меньше 1%, что для российского рынка можно считать совсем небольшой. Сегодня паевые инвестиционные фонды очень хорошо защищают инвесторов с юридической точки зрения на уровне законов и разработанной структуры, обслуживающей их. Поэтому, на мой взгляд, БПИФы являются отличным инструментом для начинающих инвесторов и тех, кто не обладает большим капиталом. Если же говорить о суммах, которые стоит рассматривать при самостоятельном сборе портфеля, то, как я уже сказал, можно ориентироваться на 300−600 тысяч, но из собственного опыта лучше поднять планку и считать примерно от 2 млн рублей.</w:t>
      </w:r>
    </w:p>
    <w:p w14:paraId="4DF82634" w14:textId="77777777" w:rsidR="00773026" w:rsidRPr="00777B8E" w:rsidRDefault="00773026" w:rsidP="00773026">
      <w:r w:rsidRPr="00777B8E">
        <w:t>Павел Самиев</w:t>
      </w:r>
    </w:p>
    <w:p w14:paraId="43DE71FB" w14:textId="77777777" w:rsidR="00773026" w:rsidRPr="00777B8E" w:rsidRDefault="00773026" w:rsidP="00773026">
      <w:r w:rsidRPr="00777B8E">
        <w:t>Можно принять такую градацию: сбережения до 1 млн целесообразно направлять только в депозиты, тем более даже после снижения ставки остаются достаточно высокими и перекрывают инфляцию. При суммах выше 1 млн, и чем больше, тем в более значительной степени, можно подключать другие инструменты, но в настоящее время я бы смотрел на корпоративный сегмент облигаций с высокими рейтингами. В небольших объемах можно смотреть и на акции, особенно новых эмитентов, выходящих на IPO. Но рынок очень нестабильный, и даже для большого капитала банковские инструменты выглядят предпочтительнее, а остальное в портфеле может достигать 1/3, вряд ли больше.</w:t>
      </w:r>
    </w:p>
    <w:p w14:paraId="47C782E6" w14:textId="77777777" w:rsidR="00773026" w:rsidRPr="00777B8E" w:rsidRDefault="00773026" w:rsidP="00773026">
      <w:r w:rsidRPr="00777B8E">
        <w:t>Игорь Файнман</w:t>
      </w:r>
    </w:p>
    <w:p w14:paraId="4BF58DCA" w14:textId="77777777" w:rsidR="00773026" w:rsidRPr="00777B8E" w:rsidRDefault="00773026" w:rsidP="00773026">
      <w:r w:rsidRPr="00777B8E">
        <w:t xml:space="preserve">Для инвестора с небольшим капиталом я рекомендую начинать с простых и доступных инструментов, которые позволят набраться опыта без критических рисков. Главное </w:t>
      </w:r>
      <w:r w:rsidRPr="00777B8E">
        <w:lastRenderedPageBreak/>
        <w:t>правило: начинайте с того, что понимаете. Не гонитесь за сложными деривативами или экзотическими инструментами, пока не освоите базу.</w:t>
      </w:r>
    </w:p>
    <w:p w14:paraId="264D6F3A" w14:textId="77777777" w:rsidR="00773026" w:rsidRPr="00777B8E" w:rsidRDefault="00773026" w:rsidP="00773026">
      <w:r w:rsidRPr="00777B8E">
        <w:t>По моему опыту, капитал можно считать большим, когда речь идет о суммах от 100 миллионов рублей и выше. При таких объемах появляются качественно другие возможности: доступ к закрытым фондам, прямые инвестиции в бизнес, индивидуальное структурирование портфеля. Но даже с 300 000 рублей можно построить успешный бизнес. Я видел, как кофейня, запущенная с такими вложениями, вышла на окупаемость за 6 месяцев.</w:t>
      </w:r>
    </w:p>
    <w:p w14:paraId="03B0CCAE" w14:textId="77777777" w:rsidR="00773026" w:rsidRPr="00777B8E" w:rsidRDefault="00773026" w:rsidP="00773026">
      <w:r w:rsidRPr="00777B8E">
        <w:t>Главное не размер стартового капитала, а системность подхода и готовность учиться.</w:t>
      </w:r>
    </w:p>
    <w:p w14:paraId="30A8E310" w14:textId="77777777" w:rsidR="00773026" w:rsidRPr="00777B8E" w:rsidRDefault="00773026" w:rsidP="00773026">
      <w:r w:rsidRPr="00777B8E">
        <w:t>Инвестор</w:t>
      </w:r>
    </w:p>
    <w:p w14:paraId="5A1BAAF6" w14:textId="255CACA5" w:rsidR="00773026" w:rsidRPr="00777B8E" w:rsidRDefault="00773026" w:rsidP="00773026">
      <w:r w:rsidRPr="00777B8E">
        <w:t xml:space="preserve">- Какую реалистичную годовую доходность может ожидать сбалансированный портфель сегодня? Актуальна ли сегодня классическая логика </w:t>
      </w:r>
      <w:r w:rsidR="00777B8E" w:rsidRPr="00777B8E">
        <w:t>«</w:t>
      </w:r>
      <w:r w:rsidRPr="00777B8E">
        <w:t>40% облигаций/ 60% акций</w:t>
      </w:r>
      <w:r w:rsidR="00777B8E" w:rsidRPr="00777B8E">
        <w:t>»</w:t>
      </w:r>
      <w:r w:rsidRPr="00777B8E">
        <w:t>?</w:t>
      </w:r>
    </w:p>
    <w:p w14:paraId="727A8A83" w14:textId="77777777" w:rsidR="00773026" w:rsidRPr="00777B8E" w:rsidRDefault="00773026" w:rsidP="00773026">
      <w:r w:rsidRPr="00777B8E">
        <w:t>Ян Арт</w:t>
      </w:r>
    </w:p>
    <w:p w14:paraId="6220BA0D" w14:textId="77777777" w:rsidR="00773026" w:rsidRPr="00777B8E" w:rsidRDefault="00773026" w:rsidP="00773026">
      <w:r w:rsidRPr="00777B8E">
        <w:t>Считаю пресловутую конструкцию 40×60 - несколько надуманной. Принципиальных недостатков она не содержит и является приемлемой, однако не может рассматриваться как универсальное решение, гарантирующее надежность инвестиционного портфеля.</w:t>
      </w:r>
    </w:p>
    <w:p w14:paraId="1C8E654F" w14:textId="77777777" w:rsidR="00773026" w:rsidRPr="00777B8E" w:rsidRDefault="00773026" w:rsidP="00773026">
      <w:r w:rsidRPr="00777B8E">
        <w:t>Реалистичной доходность на российском фондовом рынке (если торговать без плеча) считаю сегодня 10−15%. Но она может вырасти двое в случае мирного соглашения и снятия части санкций. На Уолл-стрит реалистичная доходность - от 10% до 20% годовых в долларах.</w:t>
      </w:r>
    </w:p>
    <w:p w14:paraId="1DD14059" w14:textId="77777777" w:rsidR="00773026" w:rsidRPr="00777B8E" w:rsidRDefault="00773026" w:rsidP="00773026">
      <w:r w:rsidRPr="00777B8E">
        <w:t>Алексей Бачеров</w:t>
      </w:r>
    </w:p>
    <w:p w14:paraId="7F9E5618" w14:textId="77777777" w:rsidR="00773026" w:rsidRPr="00777B8E" w:rsidRDefault="00773026" w:rsidP="00773026">
      <w:r w:rsidRPr="00777B8E">
        <w:t>Российский рынок акций за чуть более чем 20 лет показал доходность около 14% годовых (если считать по индексу полной доходности MCFTR), государственные облигации дали около 9% годовых (по индексу RGBITR). Таким образом, классический портфель 60/40 принес инвесторам около 12% годовых, что существенно лучше инфляции около 8%, и лучше курса доллар-рубль, показавшего всего 4%.</w:t>
      </w:r>
    </w:p>
    <w:p w14:paraId="7859C6A9" w14:textId="47E3F516" w:rsidR="00773026" w:rsidRPr="00777B8E" w:rsidRDefault="00773026" w:rsidP="00773026">
      <w:r w:rsidRPr="00777B8E">
        <w:t xml:space="preserve">Приведенные цифры можно считать надежным ориентиром, однако их недостаточно, чтобы принять взвешенное решение. Важно понимать, что стратегия 60/40 работает на рынке России иначе, чем в США. Это связано с поведением в кризис облигаций и акций, корреляция между которыми начинает стремиться к единице, поэтому ее не стоит рассматривать как эталон. Чтобы подробнее разобраться в этом вопросе, можно поступить на программу профессиональной переподготовки </w:t>
      </w:r>
      <w:r w:rsidR="00777B8E" w:rsidRPr="00777B8E">
        <w:t>«</w:t>
      </w:r>
      <w:r w:rsidRPr="00777B8E">
        <w:t>Финансовые и фондовые рынки</w:t>
      </w:r>
      <w:r w:rsidR="00777B8E" w:rsidRPr="00777B8E">
        <w:t>»</w:t>
      </w:r>
      <w:r w:rsidRPr="00777B8E">
        <w:t xml:space="preserve"> в Высшей школе бизнеса НИУ ВШЭ, где я являюсь академическим руководителем.</w:t>
      </w:r>
    </w:p>
    <w:p w14:paraId="2727299F" w14:textId="77777777" w:rsidR="00773026" w:rsidRPr="00777B8E" w:rsidRDefault="00773026" w:rsidP="00773026">
      <w:r w:rsidRPr="00777B8E">
        <w:t>Вадим Ложкин</w:t>
      </w:r>
    </w:p>
    <w:p w14:paraId="247485B7" w14:textId="001D02ED" w:rsidR="00773026" w:rsidRPr="00777B8E" w:rsidRDefault="00773026" w:rsidP="00773026">
      <w:r w:rsidRPr="00777B8E">
        <w:t xml:space="preserve">В среднем дивидендная доходность </w:t>
      </w:r>
      <w:r w:rsidR="00777B8E" w:rsidRPr="00777B8E">
        <w:t>«</w:t>
      </w:r>
      <w:r w:rsidRPr="00777B8E">
        <w:t>голубых фишек</w:t>
      </w:r>
      <w:r w:rsidR="00777B8E" w:rsidRPr="00777B8E">
        <w:t>»</w:t>
      </w:r>
      <w:r w:rsidRPr="00777B8E">
        <w:t xml:space="preserve"> 6−7%, у отдельных бумаг может превышать 10%. Длинные ОФЗ предлагают доходность к погашению 14,5−14,7%. Классическая стратегия 40/60 остается актуальной, но с поправкой на текущие реалии: в 2026 году эксперты сместить баланс в пользу облигаций, например, 60% облигаций (преимущественно ОФЗ) и 40% акций. Это позволяет зафиксировать высокую доходность по облигациям и одновременно участвовать в росте фондового рынка.</w:t>
      </w:r>
    </w:p>
    <w:p w14:paraId="253A85DD" w14:textId="77777777" w:rsidR="00773026" w:rsidRPr="00777B8E" w:rsidRDefault="00773026" w:rsidP="00773026">
      <w:r w:rsidRPr="00777B8E">
        <w:t>Максим</w:t>
      </w:r>
    </w:p>
    <w:p w14:paraId="512E3498" w14:textId="77777777" w:rsidR="00773026" w:rsidRPr="00777B8E" w:rsidRDefault="00773026" w:rsidP="00773026">
      <w:r w:rsidRPr="00777B8E">
        <w:lastRenderedPageBreak/>
        <w:t>- Золото и серебро традиционно считаются защитными активами. Актуальна ли эта логика сейчас и какую долю в портфеле вы считаете разумной?</w:t>
      </w:r>
    </w:p>
    <w:p w14:paraId="74A485BB" w14:textId="77777777" w:rsidR="00773026" w:rsidRPr="00777B8E" w:rsidRDefault="00773026" w:rsidP="00773026">
      <w:r w:rsidRPr="00777B8E">
        <w:t>Ян Арт</w:t>
      </w:r>
    </w:p>
    <w:p w14:paraId="66AB40F5" w14:textId="36D18A20" w:rsidR="00773026" w:rsidRPr="00777B8E" w:rsidRDefault="00773026" w:rsidP="00773026">
      <w:r w:rsidRPr="00777B8E">
        <w:t xml:space="preserve">В моем портфеле золота и серебра нет. Рост серебра в прошлом году считаю краткосрочной спекулятивной историей, не советовал бы на него рассчитывать в дальнейшем. С золотом история подъема тоже может закончиться, когда мировые центробанки увеличат долю золота в своих резервах до плановых значений. Напомню всем, кто одержим идеей, что </w:t>
      </w:r>
      <w:r w:rsidR="00777B8E" w:rsidRPr="00777B8E">
        <w:t>«</w:t>
      </w:r>
      <w:r w:rsidRPr="00777B8E">
        <w:t>золото всегда растет</w:t>
      </w:r>
      <w:r w:rsidR="00777B8E" w:rsidRPr="00777B8E">
        <w:t>»</w:t>
      </w:r>
      <w:r w:rsidRPr="00777B8E">
        <w:t>, что за 20 лет, с 1987 по 2007 год, инвесторы в золото просто стояли на месте, не заработали ничего, а инвесторы в акции за тот же период увеличили свои капиталы в разы. Думаю, что впереди - новый период стагнации цен на золото.</w:t>
      </w:r>
    </w:p>
    <w:p w14:paraId="52E7D1BE" w14:textId="77777777" w:rsidR="00773026" w:rsidRPr="00777B8E" w:rsidRDefault="00773026" w:rsidP="00773026">
      <w:r w:rsidRPr="00777B8E">
        <w:t>Игорь Файнман</w:t>
      </w:r>
    </w:p>
    <w:p w14:paraId="22663E97" w14:textId="08E1118F" w:rsidR="00773026" w:rsidRPr="00777B8E" w:rsidRDefault="00773026" w:rsidP="00773026">
      <w:r w:rsidRPr="00777B8E">
        <w:t xml:space="preserve">Логика </w:t>
      </w:r>
      <w:r w:rsidR="00777B8E" w:rsidRPr="00777B8E">
        <w:t>«</w:t>
      </w:r>
      <w:r w:rsidRPr="00777B8E">
        <w:t>золото и серебро как защитные активы</w:t>
      </w:r>
      <w:r w:rsidR="00777B8E" w:rsidRPr="00777B8E">
        <w:t>»</w:t>
      </w:r>
      <w:r w:rsidRPr="00777B8E">
        <w:t xml:space="preserve"> по прежнему жива, но с нюансами. Они остаются хорошей страховкой от монетарного хаоса и геополитики, но не заменой акциям и кэшу и уж точно не </w:t>
      </w:r>
      <w:r w:rsidR="00777B8E" w:rsidRPr="00777B8E">
        <w:t>«</w:t>
      </w:r>
      <w:r w:rsidRPr="00777B8E">
        <w:t>вечным депозитом</w:t>
      </w:r>
      <w:r w:rsidR="00777B8E" w:rsidRPr="00777B8E">
        <w:t>»</w:t>
      </w:r>
      <w:r w:rsidRPr="00777B8E">
        <w:t xml:space="preserve"> с гарантированной доходностью. В нормальном долгосрочном портфеле, на мой взгляд, разумно держать в металлах примерно 5−15% капитала, причем основную часть в золоте, а серебро - как более волатильную добавку.</w:t>
      </w:r>
    </w:p>
    <w:p w14:paraId="477BF528" w14:textId="77777777" w:rsidR="00773026" w:rsidRPr="00777B8E" w:rsidRDefault="00773026" w:rsidP="00773026">
      <w:r w:rsidRPr="00777B8E">
        <w:t>Андрей Соловьев</w:t>
      </w:r>
    </w:p>
    <w:p w14:paraId="7978D240" w14:textId="77777777" w:rsidR="00773026" w:rsidRPr="00777B8E" w:rsidRDefault="00773026" w:rsidP="00773026">
      <w:r w:rsidRPr="00777B8E">
        <w:t>- Какой временной горизонт вы рекомендуете для разных инвестиционных стратегий в 2026 году?</w:t>
      </w:r>
    </w:p>
    <w:p w14:paraId="2B26CF79" w14:textId="77777777" w:rsidR="00773026" w:rsidRPr="00777B8E" w:rsidRDefault="00773026" w:rsidP="00773026">
      <w:r w:rsidRPr="00777B8E">
        <w:t>Ян Арт</w:t>
      </w:r>
    </w:p>
    <w:p w14:paraId="0AF20FEE" w14:textId="77777777" w:rsidR="00773026" w:rsidRPr="00777B8E" w:rsidRDefault="00773026" w:rsidP="00773026">
      <w:r w:rsidRPr="00777B8E">
        <w:t>До конца жизни. Если ваши инвестиции успешны, то оптимальный варианты - каждый год забирать половину полученной за год прибыли, а вторую половину направлять на увеличение своего портфеля.</w:t>
      </w:r>
    </w:p>
    <w:p w14:paraId="0359CF11" w14:textId="77777777" w:rsidR="00773026" w:rsidRPr="00777B8E" w:rsidRDefault="00773026" w:rsidP="00773026">
      <w:r w:rsidRPr="00777B8E">
        <w:t>Алексей Бачеров</w:t>
      </w:r>
    </w:p>
    <w:p w14:paraId="27697C18" w14:textId="77777777" w:rsidR="00773026" w:rsidRPr="00777B8E" w:rsidRDefault="00773026" w:rsidP="00773026">
      <w:r w:rsidRPr="00777B8E">
        <w:t>Здесь у меня вполне однозначное мнение, что инвестировать на рынке ценных бумаг можно только с горизонтом от 3-х, а лучше от 5-ти лет, если только инвестор не покупает фонды ликвидности или короткие ОФЗ. Обосновывается это историческими данными, которые показывают, что в среднем именно на этих горизонтах инвестиции в более волатильные активы, такие как акции, приносили результаты лучше, чем размещения денег на депозитах. А главное, что они не были отрицательными, если смотреть от 5-ти лет.</w:t>
      </w:r>
    </w:p>
    <w:p w14:paraId="14CA720C" w14:textId="77777777" w:rsidR="00773026" w:rsidRPr="00777B8E" w:rsidRDefault="00773026" w:rsidP="00773026">
      <w:r w:rsidRPr="00777B8E">
        <w:t>Вадим Ложкин</w:t>
      </w:r>
    </w:p>
    <w:p w14:paraId="3585FB38" w14:textId="77777777" w:rsidR="00773026" w:rsidRPr="00777B8E" w:rsidRDefault="00773026" w:rsidP="00773026">
      <w:r w:rsidRPr="00777B8E">
        <w:t>Оптимальный горизонт - 3−9 месяцев, максимум до года. Операционный кэш должен быть максимально ликвидным. Инвестиционный резерв на 3−6 месяцев - только в короткие ликвидные позиции. Для хеджирования на тот же срок - фьючерсы и опционы. Долгосрочные стратегии на 3−5 лет оправданы лишь для проектов с господдержкой или импортозамещения.</w:t>
      </w:r>
    </w:p>
    <w:p w14:paraId="70036A68" w14:textId="77777777" w:rsidR="00773026" w:rsidRPr="00777B8E" w:rsidRDefault="00773026" w:rsidP="00773026">
      <w:r w:rsidRPr="00777B8E">
        <w:t>Волков Сергей из Казани</w:t>
      </w:r>
    </w:p>
    <w:p w14:paraId="4E161A88" w14:textId="77777777" w:rsidR="00773026" w:rsidRPr="00777B8E" w:rsidRDefault="00773026" w:rsidP="00773026">
      <w:r w:rsidRPr="00777B8E">
        <w:lastRenderedPageBreak/>
        <w:t>- Как сформировать капитал к пенсии? Какие долгосрочные инструменты вы считаете наиболее надежными?</w:t>
      </w:r>
    </w:p>
    <w:p w14:paraId="4104ABE6" w14:textId="77777777" w:rsidR="00773026" w:rsidRPr="00777B8E" w:rsidRDefault="00773026" w:rsidP="00773026">
      <w:r w:rsidRPr="00777B8E">
        <w:t>Ян Арт</w:t>
      </w:r>
    </w:p>
    <w:p w14:paraId="6B435DE2" w14:textId="77777777" w:rsidR="00773026" w:rsidRPr="00777B8E" w:rsidRDefault="00773026" w:rsidP="00773026">
      <w:r w:rsidRPr="00777B8E">
        <w:t>Акции ведущих мировых компаний без использования заемных средств и с широкой диверсификацией - более 30−40 эмитентов в портфеле.</w:t>
      </w:r>
    </w:p>
    <w:p w14:paraId="1275A44F" w14:textId="77777777" w:rsidR="00773026" w:rsidRPr="00777B8E" w:rsidRDefault="00773026" w:rsidP="00773026">
      <w:r w:rsidRPr="00777B8E">
        <w:t>Игорь Файнман</w:t>
      </w:r>
    </w:p>
    <w:p w14:paraId="462D3241" w14:textId="4F4C4F58" w:rsidR="00773026" w:rsidRPr="00777B8E" w:rsidRDefault="00773026" w:rsidP="00773026">
      <w:r w:rsidRPr="00777B8E">
        <w:t xml:space="preserve">Капитал к пенсии проще всего собрать через регулярные взносы в несколько надежных </w:t>
      </w:r>
      <w:r w:rsidR="00777B8E" w:rsidRPr="00777B8E">
        <w:t>«</w:t>
      </w:r>
      <w:r w:rsidRPr="00777B8E">
        <w:t>длинных</w:t>
      </w:r>
      <w:r w:rsidR="00777B8E" w:rsidRPr="00777B8E">
        <w:t>»</w:t>
      </w:r>
      <w:r w:rsidRPr="00777B8E">
        <w:t xml:space="preserve"> инструментов: облигации (особенно ОФЗ), диверсифицированные фонды акций/облигаций, плюс льготные пенсионные схемы вроде программы долгосрочных сбережений и ИИС 3. Ни один инструмент не будет </w:t>
      </w:r>
      <w:r w:rsidR="00777B8E" w:rsidRPr="00777B8E">
        <w:t>«</w:t>
      </w:r>
      <w:r w:rsidRPr="00777B8E">
        <w:t>железобетонным</w:t>
      </w:r>
      <w:r w:rsidR="00777B8E" w:rsidRPr="00777B8E">
        <w:t>»</w:t>
      </w:r>
      <w:r w:rsidRPr="00777B8E">
        <w:t>, но комбинация нескольких классов активов и налоговых льгот резко повышает шанс спокойно дожить до пенсии с нормальным капиталом.</w:t>
      </w:r>
    </w:p>
    <w:p w14:paraId="4EEDD35C" w14:textId="77777777" w:rsidR="00773026" w:rsidRPr="00777B8E" w:rsidRDefault="00773026" w:rsidP="00773026">
      <w:r w:rsidRPr="00777B8E">
        <w:t xml:space="preserve">С 2024 года в Российской Федерации реализуется государственная программа долгосрочных сбережений через </w:t>
      </w:r>
      <w:r w:rsidRPr="00777B8E">
        <w:rPr>
          <w:b/>
        </w:rPr>
        <w:t>негосударственные пенсионные фонды (НПФ</w:t>
      </w:r>
      <w:r w:rsidRPr="00777B8E">
        <w:t>). Данный механизм представляет собой целевой пенсионный счет с установленными мерами государственной поддержки.</w:t>
      </w:r>
    </w:p>
    <w:p w14:paraId="14D251E8" w14:textId="77777777" w:rsidR="00773026" w:rsidRPr="00777B8E" w:rsidRDefault="00773026" w:rsidP="00773026">
      <w:r w:rsidRPr="00777B8E">
        <w:t>Особенности:</w:t>
      </w:r>
    </w:p>
    <w:p w14:paraId="639CF0D2" w14:textId="77777777" w:rsidR="00773026" w:rsidRPr="00777B8E" w:rsidRDefault="00773026" w:rsidP="00773026">
      <w:r w:rsidRPr="00777B8E">
        <w:t xml:space="preserve">- Добровольные взносы в </w:t>
      </w:r>
      <w:r w:rsidRPr="00777B8E">
        <w:rPr>
          <w:b/>
        </w:rPr>
        <w:t>НПФ</w:t>
      </w:r>
      <w:r w:rsidRPr="00777B8E">
        <w:t xml:space="preserve"> по отдельному договору.</w:t>
      </w:r>
    </w:p>
    <w:p w14:paraId="16CF8354" w14:textId="18C5C0C5" w:rsidR="00773026" w:rsidRPr="00777B8E" w:rsidRDefault="00773026" w:rsidP="00773026">
      <w:r w:rsidRPr="00777B8E">
        <w:t xml:space="preserve">- Государственное софинансирование - до 36 тыс. руб. в год в течение 10 лет (размер </w:t>
      </w:r>
      <w:r w:rsidR="00777B8E" w:rsidRPr="00777B8E">
        <w:t>«</w:t>
      </w:r>
      <w:r w:rsidRPr="00777B8E">
        <w:t>добавки</w:t>
      </w:r>
      <w:r w:rsidR="00777B8E" w:rsidRPr="00777B8E">
        <w:t>»</w:t>
      </w:r>
      <w:r w:rsidRPr="00777B8E">
        <w:t xml:space="preserve"> зависит от дохода).</w:t>
      </w:r>
    </w:p>
    <w:p w14:paraId="31EDFB98" w14:textId="77777777" w:rsidR="00773026" w:rsidRPr="00777B8E" w:rsidRDefault="00773026" w:rsidP="00773026">
      <w:r w:rsidRPr="00777B8E">
        <w:t>- Налоговый вычет с взносов до 400 тыс. руб. в год, возврат НДФЛ до 52−60 тыс. руб. ежегодно.</w:t>
      </w:r>
    </w:p>
    <w:p w14:paraId="11D9B40A" w14:textId="77777777" w:rsidR="00773026" w:rsidRPr="00777B8E" w:rsidRDefault="00773026" w:rsidP="00773026">
      <w:r w:rsidRPr="00777B8E">
        <w:t>- Государственная гарантия сохранности средств (взносы + доход) до 2,8 млн руб.</w:t>
      </w:r>
    </w:p>
    <w:p w14:paraId="67DC917D" w14:textId="77777777" w:rsidR="00773026" w:rsidRPr="00777B8E" w:rsidRDefault="00773026" w:rsidP="00773026">
      <w:r w:rsidRPr="00777B8E">
        <w:t xml:space="preserve">- Деньги инвестируются </w:t>
      </w:r>
      <w:r w:rsidRPr="00777B8E">
        <w:rPr>
          <w:b/>
        </w:rPr>
        <w:t>НПФ</w:t>
      </w:r>
      <w:r w:rsidRPr="00777B8E">
        <w:t xml:space="preserve"> в ОФЗ, корпоративные облигации, акции и др., при этом фонды обязаны обеспечивать безубыточность для клиентов.</w:t>
      </w:r>
    </w:p>
    <w:p w14:paraId="13C6488C" w14:textId="77777777" w:rsidR="00773026" w:rsidRPr="00777B8E" w:rsidRDefault="00773026" w:rsidP="00773026">
      <w:r w:rsidRPr="00777B8E">
        <w:rPr>
          <w:b/>
        </w:rPr>
        <w:t>ПДС</w:t>
      </w:r>
      <w:r w:rsidRPr="00777B8E">
        <w:t xml:space="preserve"> дисциплинирует. Деньги трудно вытащить раньше (обычно 15+ лет), что идеально для пенсионной цели. Комбинация налогового вычета, софинансирования государства и инвестиционного дохода делает </w:t>
      </w:r>
      <w:r w:rsidRPr="00777B8E">
        <w:rPr>
          <w:b/>
        </w:rPr>
        <w:t>ПДС</w:t>
      </w:r>
      <w:r w:rsidRPr="00777B8E">
        <w:t xml:space="preserve"> одним из самых эффективных инструментов именно под пенсию.</w:t>
      </w:r>
    </w:p>
    <w:p w14:paraId="38D9D80F" w14:textId="77777777" w:rsidR="00773026" w:rsidRPr="008A3B03" w:rsidRDefault="00AC7CC0" w:rsidP="00773026">
      <w:hyperlink r:id="rId54" w:history="1">
        <w:r w:rsidR="00773026" w:rsidRPr="00777B8E">
          <w:rPr>
            <w:rStyle w:val="a3"/>
          </w:rPr>
          <w:t>https://www.finversia.ru/publication/investitsii-2026-kak-poluchat-passivnyi-dokhod-bez-izbytochnykh-riskov-170963</w:t>
        </w:r>
      </w:hyperlink>
    </w:p>
    <w:p w14:paraId="0A2A5C85" w14:textId="77777777" w:rsidR="00733AAC" w:rsidRPr="00057C6E" w:rsidRDefault="00733AAC" w:rsidP="00733AAC">
      <w:pPr>
        <w:pStyle w:val="2"/>
      </w:pPr>
      <w:bookmarkStart w:id="154" w:name="_Toc231195386"/>
      <w:r w:rsidRPr="00057C6E">
        <w:rPr>
          <w:lang w:val="en-US"/>
        </w:rPr>
        <w:lastRenderedPageBreak/>
        <w:t>Pravda</w:t>
      </w:r>
      <w:r w:rsidRPr="00057C6E">
        <w:t>.</w:t>
      </w:r>
      <w:r w:rsidRPr="00057C6E">
        <w:rPr>
          <w:lang w:val="en-US"/>
        </w:rPr>
        <w:t>ru</w:t>
      </w:r>
      <w:r w:rsidRPr="00057C6E">
        <w:t>, 31.05.2026</w:t>
      </w:r>
      <w:r w:rsidRPr="008A3B03">
        <w:t xml:space="preserve">, </w:t>
      </w:r>
      <w:r w:rsidRPr="00057C6E">
        <w:t>Играть на бирже не нужно: как накопить на достойную старость, не рискуя всем</w:t>
      </w:r>
      <w:bookmarkEnd w:id="154"/>
    </w:p>
    <w:p w14:paraId="162C107E" w14:textId="77777777" w:rsidR="00733AAC" w:rsidRPr="00057C6E" w:rsidRDefault="00733AAC" w:rsidP="00733AAC">
      <w:pPr>
        <w:pStyle w:val="3"/>
      </w:pPr>
      <w:bookmarkStart w:id="155" w:name="_Toc231195387"/>
      <w:r w:rsidRPr="00057C6E">
        <w:t>Россияне теряют веру в государственное пенсионное обеспечение. Три четверти граждан допенсионного возраста уверены: выплат от ПФР на комфортную старость не хватит. Экономика диктует жесткие условия. Чтобы не считать копейки после 60, начинать формировать частный капитал нужно уже в 35-40 лет. Аналитик Артур Хачатрян разобрал сценарии выживания и приумножения средств в условиях перегретого рынка.</w:t>
      </w:r>
      <w:bookmarkEnd w:id="155"/>
    </w:p>
    <w:p w14:paraId="338171C3" w14:textId="77777777" w:rsidR="00733AAC" w:rsidRPr="00057C6E" w:rsidRDefault="00733AAC" w:rsidP="00733AAC">
      <w:r w:rsidRPr="00057C6E">
        <w:t>Цель - 20 миллионов: арифметика инфляции</w:t>
      </w:r>
    </w:p>
    <w:p w14:paraId="07F62454" w14:textId="77777777" w:rsidR="00733AAC" w:rsidRPr="00057C6E" w:rsidRDefault="00733AAC" w:rsidP="00733AAC">
      <w:r w:rsidRPr="00057C6E">
        <w:t>Главная ошибка начинающего инвестора - игнорирование покупательной способности. Пять миллионов рублей сегодня и через двадцать лет - разные величины. С учетом макроэкономических рисков, номинальная цель должна составлять около 20 миллионов. Это обеспечит уровень жизни, сопоставимый с текущими пятью миллионами.</w:t>
      </w:r>
    </w:p>
    <w:p w14:paraId="08DC5FDE" w14:textId="77777777" w:rsidR="00733AAC" w:rsidRPr="00057C6E" w:rsidRDefault="00733AAC" w:rsidP="00733AAC">
      <w:r w:rsidRPr="00057C6E">
        <w:t xml:space="preserve">"Инфляционное давление съедает пассивные накопления быстрее, чем кажется. Если просто складывать купюры под матрас, к моменту выхода на покой вы обнаружите там труху вместо капитала. Необходима доходность минимум в 10-12% годовых, чтобы просто бежать на месте вместе с рынком", - подчеркнул в беседе с </w:t>
      </w:r>
      <w:r w:rsidRPr="00057C6E">
        <w:rPr>
          <w:lang w:val="en-US"/>
        </w:rPr>
        <w:t>Pravda</w:t>
      </w:r>
      <w:r w:rsidRPr="00057C6E">
        <w:t>.</w:t>
      </w:r>
      <w:r w:rsidRPr="00057C6E">
        <w:rPr>
          <w:lang w:val="en-US"/>
        </w:rPr>
        <w:t>Ru</w:t>
      </w:r>
      <w:r w:rsidRPr="00057C6E">
        <w:t xml:space="preserve"> макроэкономист Артём Логинов.</w:t>
      </w:r>
    </w:p>
    <w:p w14:paraId="095687B7" w14:textId="77777777" w:rsidR="00733AAC" w:rsidRPr="008A3B03" w:rsidRDefault="00733AAC" w:rsidP="00733AAC">
      <w:r w:rsidRPr="00057C6E">
        <w:t xml:space="preserve">Размер ежемесячного взноса напрямую зависит от выбранного риска. При доходности портфеля в 8% достаточно откладывать 9 тысяч рублей в месяц. Если вы боитесь биржи и выбираете консервативные инструменты, готовьтесь отдавать по 20 тысяч ежемесячно. </w:t>
      </w:r>
      <w:r w:rsidRPr="008A3B03">
        <w:t>Разница в два раза - это цена финансовой грамотности.</w:t>
      </w:r>
    </w:p>
    <w:p w14:paraId="57A13692" w14:textId="77777777" w:rsidR="00733AAC" w:rsidRPr="008A3B03" w:rsidRDefault="00733AAC" w:rsidP="00733AAC">
      <w:r w:rsidRPr="008A3B03">
        <w:t>Инструментарий: от облигаций до недвижимости</w:t>
      </w:r>
    </w:p>
    <w:p w14:paraId="5EB756A1" w14:textId="77777777" w:rsidR="00733AAC" w:rsidRPr="008A3B03" w:rsidRDefault="00733AAC" w:rsidP="00733AAC">
      <w:r w:rsidRPr="008A3B03">
        <w:t>Вклады перестают быть панацеей. При снижении ключевой ставки доходность депозитов упадет. Разумная альтернатива - длинные ОФЗ. Они позволяют зафиксировать высокий процент на десятилетия. Рынок акций через индексные фонды (БПИФ) снижает риски выбора конкретных компаний, давая заработать на росте всей экономики РФ.</w:t>
      </w:r>
    </w:p>
    <w:p w14:paraId="3A83454A" w14:textId="77777777" w:rsidR="00733AAC" w:rsidRPr="008A3B03" w:rsidRDefault="00733AAC" w:rsidP="00733AAC">
      <w:r w:rsidRPr="008A3B03">
        <w:t xml:space="preserve">   Инструмент</w:t>
      </w:r>
      <w:r w:rsidRPr="008A3B03">
        <w:tab/>
        <w:t xml:space="preserve">   Ожидаемая доходность (реальная)</w:t>
      </w:r>
    </w:p>
    <w:p w14:paraId="590609D0" w14:textId="77777777" w:rsidR="00733AAC" w:rsidRPr="008A3B03" w:rsidRDefault="00733AAC" w:rsidP="00733AAC">
      <w:r w:rsidRPr="008A3B03">
        <w:t xml:space="preserve">    Банковский вклад</w:t>
      </w:r>
      <w:r w:rsidRPr="008A3B03">
        <w:tab/>
        <w:t xml:space="preserve">   8-11% (зависит от КС)</w:t>
      </w:r>
    </w:p>
    <w:p w14:paraId="57B359E9" w14:textId="77777777" w:rsidR="00733AAC" w:rsidRPr="008A3B03" w:rsidRDefault="00733AAC" w:rsidP="00733AAC">
      <w:r w:rsidRPr="008A3B03">
        <w:t xml:space="preserve">    Облигации (ОФЗ)</w:t>
      </w:r>
      <w:r w:rsidRPr="008A3B03">
        <w:tab/>
        <w:t xml:space="preserve">   Фиксация текущей ставки на 10+ лет</w:t>
      </w:r>
    </w:p>
    <w:p w14:paraId="168D2852" w14:textId="77777777" w:rsidR="00733AAC" w:rsidRPr="008A3B03" w:rsidRDefault="00733AAC" w:rsidP="00733AAC">
      <w:r w:rsidRPr="008A3B03">
        <w:t xml:space="preserve">    Аренда жилья</w:t>
      </w:r>
      <w:r w:rsidRPr="008A3B03">
        <w:tab/>
        <w:t xml:space="preserve">   5-7% чистыми + рост стоимости актива</w:t>
      </w:r>
    </w:p>
    <w:p w14:paraId="4050A21D" w14:textId="77777777" w:rsidR="00733AAC" w:rsidRPr="008A3B03" w:rsidRDefault="00733AAC" w:rsidP="00733AAC">
      <w:r w:rsidRPr="008A3B03">
        <w:t xml:space="preserve">    ИИС (вычет)</w:t>
      </w:r>
      <w:r w:rsidRPr="008A3B03">
        <w:tab/>
        <w:t xml:space="preserve">   +13% гарантированно от суммы взноса</w:t>
      </w:r>
    </w:p>
    <w:p w14:paraId="70680195" w14:textId="77777777" w:rsidR="00733AAC" w:rsidRPr="008A3B03" w:rsidRDefault="00733AAC" w:rsidP="00733AAC">
      <w:r w:rsidRPr="008A3B03">
        <w:t>Многие рассматривают жилье в мегаполисе как "бетонное золото". Однако современные сберегательные счета иногда эффективнее управления квартирой. Доходность аренды в 5-7% едва покрывает амортизацию и простои. Квартира - это не пассивный доход, а полноценная работа по управлению активом.</w:t>
      </w:r>
    </w:p>
    <w:p w14:paraId="6111A32B" w14:textId="77777777" w:rsidR="00733AAC" w:rsidRPr="008A3B03" w:rsidRDefault="00733AAC" w:rsidP="00733AAC">
      <w:r w:rsidRPr="008A3B03">
        <w:t>Безопасность: кэш, валюта и страхи заморозки</w:t>
      </w:r>
    </w:p>
    <w:p w14:paraId="7CAD93FD" w14:textId="77777777" w:rsidR="00733AAC" w:rsidRPr="008A3B03" w:rsidRDefault="00733AAC" w:rsidP="00733AAC">
      <w:r w:rsidRPr="008A3B03">
        <w:t>Слухи о конфискации вкладов беспочвенны. Система АСВ защищает до 1,4 млн рублей в каждом банке. Дробите капитал - это базовое правило гигиены. Валюта же перестала быть тихой гаванью. Наличные доллары не приносят процентов, а безналичные счета уязвимы перед санкциями. Проще использовать юаневые облигации или золото.</w:t>
      </w:r>
    </w:p>
    <w:p w14:paraId="2A135C47" w14:textId="77777777" w:rsidR="00733AAC" w:rsidRPr="008A3B03" w:rsidRDefault="00733AAC" w:rsidP="00733AAC">
      <w:r w:rsidRPr="008A3B03">
        <w:lastRenderedPageBreak/>
        <w:t>"Ликвидность - это кровь ваших накоплений. Нельзя запирать все деньги в один актив, будь то квартира или вклад в одном банке. Сегодня банки умеют возвращать ошибочные платежи и страховать риски, но диверсификацию за вас никто не сделает", - отметила финансовый аналитик Никита Волков.</w:t>
      </w:r>
    </w:p>
    <w:p w14:paraId="43C7E3F0" w14:textId="77777777" w:rsidR="00733AAC" w:rsidRPr="008A3B03" w:rsidRDefault="00733AAC" w:rsidP="00733AAC">
      <w:r w:rsidRPr="008A3B03">
        <w:t>Важно помнить о токсичности некоторых активов. Хранение под подушкой гарантирует потерю 10-15% веса капитала ежегодно из-за инфляции. Для тех, кто боится сложностей, существуют альтернативные формы накоплений с фиксированным процентом.</w:t>
      </w:r>
    </w:p>
    <w:p w14:paraId="6680475A" w14:textId="77777777" w:rsidR="00733AAC" w:rsidRPr="008A3B03" w:rsidRDefault="00733AAC" w:rsidP="00733AAC">
      <w:r w:rsidRPr="008A3B03">
        <w:t>Цифровой рубль и ПДС: стоит ли ждать</w:t>
      </w:r>
    </w:p>
    <w:p w14:paraId="623E2761" w14:textId="77777777" w:rsidR="00733AAC" w:rsidRPr="008A3B03" w:rsidRDefault="00733AAC" w:rsidP="00733AAC">
      <w:r w:rsidRPr="008A3B03">
        <w:t>Цифровой рубль - это не инвестиция. На него не начисляют проценты. Это просто удобный способ оплаты. А вот Программа долгосрочных сбережений (ПДС) заслуживает внимания. Государство страхует там до 2,8 млн рублей и добавляет до 36 тысяч рублей в год в качестве софинансирования. Это прямой рычаг для ускорения роста капитала.</w:t>
      </w:r>
    </w:p>
    <w:p w14:paraId="05798C5C" w14:textId="77777777" w:rsidR="00733AAC" w:rsidRPr="008A3B03" w:rsidRDefault="00733AAC" w:rsidP="00733AAC">
      <w:r w:rsidRPr="008A3B03">
        <w:t>"Любая государственная льгота, будь то вычет по ИИС или софинансирование ПДС - это подарок рынку. Глупо игнорировать инструменты, которые дают гарантированную доходность выше рыночной за счет налоговых маневров", - объяснила финансовый консультант Кравцов Илья.</w:t>
      </w:r>
    </w:p>
    <w:p w14:paraId="230A49EA" w14:textId="77777777" w:rsidR="00733AAC" w:rsidRPr="008A3B03" w:rsidRDefault="00733AAC" w:rsidP="00733AAC">
      <w:r w:rsidRPr="008A3B03">
        <w:t>Ответы на популярные вопросы о пенсионных накоплениях</w:t>
      </w:r>
    </w:p>
    <w:p w14:paraId="5CC25B17" w14:textId="77777777" w:rsidR="00733AAC" w:rsidRPr="008A3B03" w:rsidRDefault="00733AAC" w:rsidP="00733AAC">
      <w:r w:rsidRPr="008A3B03">
        <w:t>Зачем откладывать сейчас, если через 20 лет рубль обесценится?</w:t>
      </w:r>
    </w:p>
    <w:p w14:paraId="272D6D54" w14:textId="77777777" w:rsidR="00733AAC" w:rsidRPr="008A3B03" w:rsidRDefault="00733AAC" w:rsidP="00733AAC">
      <w:r w:rsidRPr="008A3B03">
        <w:t>Именно поэтому нельзя копить только в рублях под подушкой. Инвестиционные инструменты (акции, золото, облигации) исторически обгоняют инфляцию, сохраняя реальную стоимость ваших трудов.</w:t>
      </w:r>
    </w:p>
    <w:p w14:paraId="14C7FF8B" w14:textId="77777777" w:rsidR="00733AAC" w:rsidRPr="008A3B03" w:rsidRDefault="00733AAC" w:rsidP="00733AAC">
      <w:r w:rsidRPr="008A3B03">
        <w:t>Безопасно ли держать более 1,4 млн рублей в одном банке?</w:t>
      </w:r>
    </w:p>
    <w:p w14:paraId="57A32AAC" w14:textId="77777777" w:rsidR="00733AAC" w:rsidRPr="008A3B03" w:rsidRDefault="00733AAC" w:rsidP="00733AAC">
      <w:r w:rsidRPr="008A3B03">
        <w:t>Нет, лимит страховки АСВ - 1,4 млн рублей. Суммы свыше этого порога при отзыве лицензии банка возвращаются в последнюю очередь. Распределяйте средства между топ-10 кредитными организациями.</w:t>
      </w:r>
    </w:p>
    <w:p w14:paraId="29A8E4A6" w14:textId="77777777" w:rsidR="00733AAC" w:rsidRPr="008A3B03" w:rsidRDefault="00733AAC" w:rsidP="00733AAC">
      <w:r w:rsidRPr="008A3B03">
        <w:t>Стоит ли вкладываться в акции, если я не разбираюсь в графиках?</w:t>
      </w:r>
    </w:p>
    <w:p w14:paraId="4F5877D1" w14:textId="77777777" w:rsidR="00733AAC" w:rsidRPr="008A3B03" w:rsidRDefault="00733AAC" w:rsidP="00733AAC">
      <w:r w:rsidRPr="008A3B03">
        <w:t>Индивидуальный отбор акций - риск. Индексные фонды (БПИФ) на индекс Мосбиржи позволяют владеть долями крупнейших компаний страны разом. Это требует нулевых знаний в трейдинге.</w:t>
      </w:r>
    </w:p>
    <w:p w14:paraId="0FF959A8" w14:textId="77777777" w:rsidR="00733AAC" w:rsidRPr="008A3B03" w:rsidRDefault="00733AAC" w:rsidP="00733AAC">
      <w:r w:rsidRPr="008A3B03">
        <w:t>Как ПДС поможет сэкономить на налогах?</w:t>
      </w:r>
    </w:p>
    <w:p w14:paraId="6BF13581" w14:textId="77777777" w:rsidR="00733AAC" w:rsidRPr="008A3B03" w:rsidRDefault="00733AAC" w:rsidP="00733AAC">
      <w:r w:rsidRPr="008A3B03">
        <w:t>Участники программы имеют право на налоговый вычет. Вы возвращаете до 52 тысяч рублей уплаченного НДФЛ ежегодно, что фактически увеличивает доходность ваших вложений на эту сумму.</w:t>
      </w:r>
    </w:p>
    <w:p w14:paraId="71246E46" w14:textId="15D6D724" w:rsidR="00733AAC" w:rsidRPr="008A3B03" w:rsidRDefault="00AC7CC0" w:rsidP="00773026">
      <w:hyperlink r:id="rId55" w:history="1">
        <w:r w:rsidR="00733AAC" w:rsidRPr="00327E61">
          <w:rPr>
            <w:rStyle w:val="a3"/>
            <w:lang w:val="en-US"/>
          </w:rPr>
          <w:t>https</w:t>
        </w:r>
        <w:r w:rsidR="00733AAC" w:rsidRPr="008A3B03">
          <w:rPr>
            <w:rStyle w:val="a3"/>
          </w:rPr>
          <w:t>://</w:t>
        </w:r>
        <w:r w:rsidR="00733AAC" w:rsidRPr="00327E61">
          <w:rPr>
            <w:rStyle w:val="a3"/>
            <w:lang w:val="en-US"/>
          </w:rPr>
          <w:t>www</w:t>
        </w:r>
        <w:r w:rsidR="00733AAC" w:rsidRPr="008A3B03">
          <w:rPr>
            <w:rStyle w:val="a3"/>
          </w:rPr>
          <w:t>.</w:t>
        </w:r>
        <w:r w:rsidR="00733AAC" w:rsidRPr="00327E61">
          <w:rPr>
            <w:rStyle w:val="a3"/>
            <w:lang w:val="en-US"/>
          </w:rPr>
          <w:t>pravda</w:t>
        </w:r>
        <w:r w:rsidR="00733AAC" w:rsidRPr="008A3B03">
          <w:rPr>
            <w:rStyle w:val="a3"/>
          </w:rPr>
          <w:t>.</w:t>
        </w:r>
        <w:r w:rsidR="00733AAC" w:rsidRPr="00327E61">
          <w:rPr>
            <w:rStyle w:val="a3"/>
            <w:lang w:val="en-US"/>
          </w:rPr>
          <w:t>ru</w:t>
        </w:r>
        <w:r w:rsidR="00733AAC" w:rsidRPr="008A3B03">
          <w:rPr>
            <w:rStyle w:val="a3"/>
          </w:rPr>
          <w:t>/</w:t>
        </w:r>
        <w:r w:rsidR="00733AAC" w:rsidRPr="00327E61">
          <w:rPr>
            <w:rStyle w:val="a3"/>
            <w:lang w:val="en-US"/>
          </w:rPr>
          <w:t>news</w:t>
        </w:r>
        <w:r w:rsidR="00733AAC" w:rsidRPr="008A3B03">
          <w:rPr>
            <w:rStyle w:val="a3"/>
          </w:rPr>
          <w:t>/</w:t>
        </w:r>
        <w:r w:rsidR="00733AAC" w:rsidRPr="00327E61">
          <w:rPr>
            <w:rStyle w:val="a3"/>
            <w:lang w:val="en-US"/>
          </w:rPr>
          <w:t>economics</w:t>
        </w:r>
        <w:r w:rsidR="00733AAC" w:rsidRPr="008A3B03">
          <w:rPr>
            <w:rStyle w:val="a3"/>
          </w:rPr>
          <w:t>/2357467-</w:t>
        </w:r>
        <w:r w:rsidR="00733AAC" w:rsidRPr="00327E61">
          <w:rPr>
            <w:rStyle w:val="a3"/>
            <w:lang w:val="en-US"/>
          </w:rPr>
          <w:t>pension</w:t>
        </w:r>
        <w:r w:rsidR="00733AAC" w:rsidRPr="008A3B03">
          <w:rPr>
            <w:rStyle w:val="a3"/>
          </w:rPr>
          <w:t>-</w:t>
        </w:r>
        <w:r w:rsidR="00733AAC" w:rsidRPr="00327E61">
          <w:rPr>
            <w:rStyle w:val="a3"/>
            <w:lang w:val="en-US"/>
          </w:rPr>
          <w:t>savings</w:t>
        </w:r>
        <w:r w:rsidR="00733AAC" w:rsidRPr="008A3B03">
          <w:rPr>
            <w:rStyle w:val="a3"/>
          </w:rPr>
          <w:t>-</w:t>
        </w:r>
        <w:r w:rsidR="00733AAC" w:rsidRPr="00327E61">
          <w:rPr>
            <w:rStyle w:val="a3"/>
            <w:lang w:val="en-US"/>
          </w:rPr>
          <w:t>strategies</w:t>
        </w:r>
        <w:r w:rsidR="00733AAC" w:rsidRPr="008A3B03">
          <w:rPr>
            <w:rStyle w:val="a3"/>
          </w:rPr>
          <w:t>/</w:t>
        </w:r>
      </w:hyperlink>
      <w:r w:rsidR="00733AAC" w:rsidRPr="008A3B03">
        <w:t xml:space="preserve"> </w:t>
      </w:r>
    </w:p>
    <w:p w14:paraId="34AAD33C" w14:textId="0912BB22" w:rsidR="008A5117" w:rsidRPr="008A5117" w:rsidRDefault="008A5117" w:rsidP="008A5117">
      <w:pPr>
        <w:pStyle w:val="2"/>
      </w:pPr>
      <w:bookmarkStart w:id="156" w:name="_Toc231195388"/>
      <w:r>
        <w:lastRenderedPageBreak/>
        <w:t>МК, 30.05.2026</w:t>
      </w:r>
      <w:r w:rsidRPr="008A5117">
        <w:t xml:space="preserve">, </w:t>
      </w:r>
      <w:r>
        <w:t>Семьи с детьми ждет новая выплата с 1 июня: кто и сколько получит</w:t>
      </w:r>
      <w:bookmarkEnd w:id="156"/>
    </w:p>
    <w:p w14:paraId="142FED0A" w14:textId="77777777" w:rsidR="008A5117" w:rsidRDefault="008A5117" w:rsidP="008A5117">
      <w:pPr>
        <w:pStyle w:val="3"/>
      </w:pPr>
      <w:bookmarkStart w:id="157" w:name="_Toc231195389"/>
      <w:r>
        <w:t>Социальный фонд России (СФР) с ближайшего понедельника, 1 июня, начнет принимать заявления на получение семейной выплаты, которая полагается семьям с двумя и более детьми. Правда, не всем, а только тем, чей среднедушевой доход за прошлый год составил меньше 1,5 региональных прожиточных минимумов на человека, а имущество соответствует установленным критериям Минтруда РФ. Кто же и сколько получит - об этом в материале «МК».</w:t>
      </w:r>
      <w:bookmarkEnd w:id="157"/>
    </w:p>
    <w:p w14:paraId="0DA542BF" w14:textId="77777777" w:rsidR="008A5117" w:rsidRDefault="008A5117" w:rsidP="008A5117">
      <w:r>
        <w:t>Минтруд поясняет, что подать заявление на новую выплату можно на портале "Госуслуги" или в отделении СФР. При назначении меры поддержки будут применяться механизмы социального казначейства - то есть дополнительных справок в большинстве случаев не потребуется. После получения заявления уплаченный в 2025 году налог на доходы физических лиц (НДФЛ) будет пересчитан по льготной ставке 6% (вместо стандартной 13%), и разницу Соцфонд вернет заявителю единым платежом.</w:t>
      </w:r>
    </w:p>
    <w:p w14:paraId="17FE5003" w14:textId="77777777" w:rsidR="008A5117" w:rsidRDefault="008A5117" w:rsidP="008A5117">
      <w:r>
        <w:t>"Родители, у которых были трудовые доходы в 2025 году, в 2026 году смогут вернуть часть выплаченного налога на доходы физических лиц за прошлый год. Как и другие меры социальной поддержки, выплата защищена от списания за долги. Технически к старту приема заявлений и назначению новой меры поддержки все готово", - сообщил глава Минтруда Антон Котяков.</w:t>
      </w:r>
    </w:p>
    <w:p w14:paraId="12504687" w14:textId="77777777" w:rsidR="008A5117" w:rsidRDefault="008A5117" w:rsidP="008A5117">
      <w:r>
        <w:t>Механизм новой ежегодной семейной выплаты следующий: ее смогут получить работающие родители, воспитывающие двух и более детей. Они смогут претендовать на возврат части уплаченного подоходного налога. НДФЛ, удержанный с зарплаты родителей за 2025 год, пересчитают по льготной ставке 6% (вместо 13%), а разницу вернут на банковские карты. Субсидия адресована только официально трудоустроенным гражданам РФ, не имеющим долгов по алиментам. Среднедушевой доход семьи (суммарный официальный заработок всех членов за год, разделенный на 12 и на количество человек) не должен превышать 1,5 регионального прожиточного минимума. Подобную финансовую помощь СФР предоставляет один раз в год.</w:t>
      </w:r>
    </w:p>
    <w:p w14:paraId="2CAE6ECD" w14:textId="77777777" w:rsidR="008A5117" w:rsidRDefault="008A5117" w:rsidP="008A5117">
      <w:r>
        <w:t>Размер выплаты индивидуален и зависит от размера уплаченных за прошлый год налогов. Предварительные расчеты показывают, что каждый из родителей сможет получить от 56 тысяч до 189 тысяч рублей за год. Обратиться за субсидией можно с 1 июня до 1 октября 2026 года в МФЦ, офис Соцфонда или через портал "Госуслуги".</w:t>
      </w:r>
    </w:p>
    <w:p w14:paraId="3ADD8C6F" w14:textId="77777777" w:rsidR="008A5117" w:rsidRDefault="008A5117" w:rsidP="008A5117">
      <w:r>
        <w:t>По предварительным расчетам Минтруда, дополнительной поддержкой могут быть охвачены более 4 млн семей, в которых воспитываются почти 11 млн детей. При этом дети тоже должны иметь гражданство РФ и проживать на территории нашей страны, уточнили в пресс-службе министерства.</w:t>
      </w:r>
    </w:p>
    <w:p w14:paraId="60614F9F" w14:textId="77777777" w:rsidR="008A5117" w:rsidRDefault="008A5117" w:rsidP="008A5117">
      <w:r>
        <w:t>На рассмотрение документов о семейной выплате отводится 10 рабочих дней. Применение механизмов социального казначейства при назначении выплаты означает, что для большинства получателей все необходимые сведения СФР получит по каналам межведомственного взаимодействия из информационных систем. Тем гражданам, чьи доходы не отражаются в системе персонифицированного учета (например, сотрудники некоторых силовых структур), для подтверждения доходов потребуется принести справку о полученных доходах для расчета, уточнили в Минтруде.</w:t>
      </w:r>
    </w:p>
    <w:p w14:paraId="103863AD" w14:textId="77777777" w:rsidR="008A5117" w:rsidRDefault="008A5117" w:rsidP="008A5117">
      <w:r>
        <w:lastRenderedPageBreak/>
        <w:t>Независимые эксперты не отрицают социальную значимость новой меры поддержки семей с детьми, но предупреждают, что вряд ли поток заявлений окажется уж очень обширным - все-таки критериев, которым семья должна соответствовать для возврата части НДФЛ - не так уж мало. Кроме того, в стране сейчас наблюдается всплеск "теневой" занятости и многие соискатели просто не смогут официально подтвердить уровень своих доходов и размер уплаченных налогов. Следовательно, высказывается опасение, что вряд ли средний размер годовых перечислений на семью перевалит за 80 тысяч рублей. Впрочем, для многих семей с детьми и эта сумма - серьезная поддержка.</w:t>
      </w:r>
    </w:p>
    <w:p w14:paraId="5E54A050" w14:textId="77777777" w:rsidR="008A5117" w:rsidRDefault="008A5117" w:rsidP="008A5117">
      <w:r>
        <w:t>"Возврат части НДФЛ - это важный и продуманный инструмент социальной поддержки нуждающихся и, как правило, многодетных семей, - считает Андрей Лобода, член РАСО, топ-менеджер в области финансовых коммуникаций. - Для таких семей снижение налоговой нагрузки особенно чувствительно: финансовая помощь от государства может быть направлена на решение вопросов здоровья и образования". Эксперт подчеркивает, что появление новой выплаты не ограничивает граждан в получении других налоговых вычетов или социальных пособий.</w:t>
      </w:r>
    </w:p>
    <w:p w14:paraId="6F970D4D" w14:textId="77777777" w:rsidR="008A5117" w:rsidRDefault="008A5117" w:rsidP="008A5117">
      <w:r>
        <w:t>"Размер выплаты рассчитывается индивидуально и зависит от суммы уплаченного НДФЛ за прошлый год, количества детей и некоторых других факторов. Уже озвучен прогнозный диапазон выплаты на одного родителя - от 56 до 189 тысяч рублей. Что же, это звучит очень убедительно и приятно. Главное, чтобы полученные средства семьи использовали с пользой для детей", - отметил Андрей Лобода.</w:t>
      </w:r>
    </w:p>
    <w:p w14:paraId="49B20016" w14:textId="7B02CE3C" w:rsidR="000179FC" w:rsidRPr="008A5117" w:rsidRDefault="00AC7CC0" w:rsidP="008A5117">
      <w:hyperlink r:id="rId56" w:history="1">
        <w:r w:rsidR="008A5117" w:rsidRPr="00327E61">
          <w:rPr>
            <w:rStyle w:val="a3"/>
          </w:rPr>
          <w:t>https://www.mk.ru/economics/2026/05/30/semi-s-detmi-zhdet-novaya-vyplata-s-1-iyunya-kto-i-skolko-poluchit.html?from=article_mstpp</w:t>
        </w:r>
      </w:hyperlink>
      <w:r w:rsidR="008A5117" w:rsidRPr="008A5117">
        <w:t xml:space="preserve"> </w:t>
      </w:r>
    </w:p>
    <w:p w14:paraId="1648AE75" w14:textId="77777777" w:rsidR="00111D7C" w:rsidRPr="00777B8E" w:rsidRDefault="00111D7C" w:rsidP="00111D7C">
      <w:pPr>
        <w:pStyle w:val="251"/>
      </w:pPr>
      <w:bookmarkStart w:id="158" w:name="_Toc99271712"/>
      <w:bookmarkStart w:id="159" w:name="_Toc99318658"/>
      <w:bookmarkStart w:id="160" w:name="_Toc165991078"/>
      <w:bookmarkStart w:id="161" w:name="_Toc231195390"/>
      <w:bookmarkEnd w:id="143"/>
      <w:bookmarkEnd w:id="144"/>
      <w:r w:rsidRPr="00777B8E">
        <w:lastRenderedPageBreak/>
        <w:t>НОВОСТИ ЗАРУБЕЖНЫХ ПЕНСИОННЫХ СИСТЕМ</w:t>
      </w:r>
      <w:bookmarkEnd w:id="158"/>
      <w:bookmarkEnd w:id="159"/>
      <w:bookmarkEnd w:id="160"/>
      <w:bookmarkEnd w:id="161"/>
    </w:p>
    <w:p w14:paraId="5D97A353" w14:textId="4532CFF8" w:rsidR="00536431" w:rsidRPr="00777B8E" w:rsidRDefault="00111D7C" w:rsidP="007220B6">
      <w:pPr>
        <w:pStyle w:val="10"/>
      </w:pPr>
      <w:bookmarkStart w:id="162" w:name="_Toc99271713"/>
      <w:bookmarkStart w:id="163" w:name="_Toc99318659"/>
      <w:bookmarkStart w:id="164" w:name="_Toc165991079"/>
      <w:bookmarkStart w:id="165" w:name="_Toc231195391"/>
      <w:r w:rsidRPr="00777B8E">
        <w:t>Новости пенсионной отрасли стран ближнего зарубежья</w:t>
      </w:r>
      <w:bookmarkEnd w:id="162"/>
      <w:bookmarkEnd w:id="163"/>
      <w:bookmarkEnd w:id="164"/>
      <w:bookmarkEnd w:id="165"/>
      <w:r w:rsidR="00536431" w:rsidRPr="00777B8E">
        <w:t xml:space="preserve"> </w:t>
      </w:r>
    </w:p>
    <w:p w14:paraId="21875514" w14:textId="19F90082" w:rsidR="003E1322" w:rsidRPr="00777B8E" w:rsidRDefault="003E1322" w:rsidP="003E1322">
      <w:pPr>
        <w:pStyle w:val="2"/>
      </w:pPr>
      <w:bookmarkStart w:id="166" w:name="_Toc231195392"/>
      <w:bookmarkStart w:id="167" w:name="_GoBack"/>
      <w:bookmarkEnd w:id="167"/>
      <w:r w:rsidRPr="00777B8E">
        <w:t>Cronos.Asia, 29.05.2026, Пенсионные накопления в ЕНПФ выросли до 26,74 трлн тенге</w:t>
      </w:r>
      <w:bookmarkEnd w:id="166"/>
    </w:p>
    <w:p w14:paraId="5FD79F21" w14:textId="77777777" w:rsidR="003E1322" w:rsidRPr="00777B8E" w:rsidRDefault="003E1322" w:rsidP="00D30B07">
      <w:pPr>
        <w:pStyle w:val="3"/>
      </w:pPr>
      <w:bookmarkStart w:id="168" w:name="_Toc231195393"/>
      <w:r w:rsidRPr="00777B8E">
        <w:t>По данным ЕНПФ, по состоянию на 1 мая 2026 года объем пенсионных накоплений граждан Казахстана достиг 26,74 трлн тенге. За последние 12 месяцев показатель увеличился на 3,64 трлн тенге, или на 15,8%.</w:t>
      </w:r>
      <w:bookmarkEnd w:id="168"/>
    </w:p>
    <w:p w14:paraId="6E009E09" w14:textId="77777777" w:rsidR="003E1322" w:rsidRPr="00777B8E" w:rsidRDefault="003E1322" w:rsidP="003E1322">
      <w:r w:rsidRPr="00777B8E">
        <w:t>Основную часть накоплений составляют средства, сформированные за счет обязательных пенсионных взносов (ОПВ). На начало мая их объем достиг 24,97 трлн тенге, что на 3,09 трлн тенге, или на 14,1%, больше по сравнению с аналогичным периодом прошлого года.</w:t>
      </w:r>
    </w:p>
    <w:p w14:paraId="28BBB270" w14:textId="77777777" w:rsidR="003E1322" w:rsidRPr="00777B8E" w:rsidRDefault="003E1322" w:rsidP="003E1322">
      <w:r w:rsidRPr="00777B8E">
        <w:t>Пенсионные накопления, сформированные за счет обязательных профессиональных пенсионных взносов (ОППВ), составили 731,99 млрд тенге. За год их объем вырос на 10,6%.</w:t>
      </w:r>
    </w:p>
    <w:p w14:paraId="43B92D35" w14:textId="77777777" w:rsidR="003E1322" w:rsidRPr="00777B8E" w:rsidRDefault="003E1322" w:rsidP="003E1322">
      <w:r w:rsidRPr="00777B8E">
        <w:t>Продолжают увеличиваться и накопления по добровольным пенсионным взносам (ДПВ). На 1 мая 2026 года они достигли 9,76 млрд тенге, что на 16,4% больше показателя годичной давности.</w:t>
      </w:r>
    </w:p>
    <w:p w14:paraId="32081EC6" w14:textId="77777777" w:rsidR="003E1322" w:rsidRPr="00777B8E" w:rsidRDefault="003E1322" w:rsidP="003E1322">
      <w:r w:rsidRPr="00777B8E">
        <w:t>Значительный рост демонстрируют средства, поступающие в рамках обязательных пенсионных взносов работодателя (ОПВР), которые начали перечисляться на счета вкладчиков с 1 января 2024 года. На 1 мая 2026 года объем таких накоплений составил 1,02 трлн тенге, увеличившись за год в 2,7 раза.</w:t>
      </w:r>
    </w:p>
    <w:p w14:paraId="7C916792" w14:textId="77777777" w:rsidR="003E1322" w:rsidRPr="00777B8E" w:rsidRDefault="003E1322" w:rsidP="003E1322">
      <w:r w:rsidRPr="00777B8E">
        <w:t>Поступления</w:t>
      </w:r>
    </w:p>
    <w:p w14:paraId="713F3D7A" w14:textId="77777777" w:rsidR="003E1322" w:rsidRPr="00777B8E" w:rsidRDefault="003E1322" w:rsidP="003E1322">
      <w:r w:rsidRPr="00777B8E">
        <w:t>Рост пенсионных накоплений обеспечивается как за счет взносов, так и благодаря инвестиционному доходу. За январь–апрель 2026 года на индивидуальные и условные пенсионные счета поступило 1,18 трлн тенге пенсионных взносов, что на 14,6%, или на 150,79 млрд тенге, больше по сравнению с аналогичным периодом прошлого года.</w:t>
      </w:r>
    </w:p>
    <w:p w14:paraId="222671D3" w14:textId="77777777" w:rsidR="003E1322" w:rsidRPr="00777B8E" w:rsidRDefault="003E1322" w:rsidP="003E1322">
      <w:r w:rsidRPr="00777B8E">
        <w:t>За первые четыре месяца текущего года на индивидуальные пенсионные счета по обязательным пенсионным взносам поступило 914,11 млрд тенге. По сравнению с аналогичным периодом прошлого года объем ОПВ увеличился на 7,2%.</w:t>
      </w:r>
    </w:p>
    <w:p w14:paraId="37E972E9" w14:textId="77777777" w:rsidR="003E1322" w:rsidRPr="00777B8E" w:rsidRDefault="003E1322" w:rsidP="003E1322">
      <w:r w:rsidRPr="00777B8E">
        <w:t>Поступления по обязательным профессиональным пенсионным взносам составили 51,04 млрд тенге, показав рост на 9,8%. По добровольным пенсионным взносам объем поступлений достиг 640,89 млн тенге.</w:t>
      </w:r>
    </w:p>
    <w:p w14:paraId="11EA2485" w14:textId="77777777" w:rsidR="003E1322" w:rsidRPr="00777B8E" w:rsidRDefault="003E1322" w:rsidP="003E1322">
      <w:r w:rsidRPr="00777B8E">
        <w:t>Взносы работодателей в рамках ОПВР за отчетный период составили 219,19 млрд тенге.</w:t>
      </w:r>
    </w:p>
    <w:p w14:paraId="5E87CDEB" w14:textId="77777777" w:rsidR="003E1322" w:rsidRPr="00777B8E" w:rsidRDefault="003E1322" w:rsidP="003E1322">
      <w:r w:rsidRPr="00777B8E">
        <w:t>Чистый инвестиционный доход, начисленный на счета вкладчиков по состоянию на 1 мая 2026 года, составил 41,61 млрд тенге.</w:t>
      </w:r>
    </w:p>
    <w:p w14:paraId="1AF394C7" w14:textId="77777777" w:rsidR="003E1322" w:rsidRPr="00777B8E" w:rsidRDefault="003E1322" w:rsidP="003E1322">
      <w:r w:rsidRPr="00777B8E">
        <w:t>Выплаты и переводы</w:t>
      </w:r>
    </w:p>
    <w:p w14:paraId="0D9F590F" w14:textId="77777777" w:rsidR="003E1322" w:rsidRPr="00777B8E" w:rsidRDefault="003E1322" w:rsidP="003E1322">
      <w:r w:rsidRPr="00777B8E">
        <w:lastRenderedPageBreak/>
        <w:t>За январь–апрель 2026 года объем выплат по всем видам пенсионных взносов и переводов в страховые организации из ЕНПФ достиг 522,73 млрд тенге.</w:t>
      </w:r>
    </w:p>
    <w:p w14:paraId="352841DB" w14:textId="77777777" w:rsidR="003E1322" w:rsidRPr="00777B8E" w:rsidRDefault="003E1322" w:rsidP="003E1322">
      <w:r w:rsidRPr="00777B8E">
        <w:t>На выплаты по возрасту было направлено 97,98 млрд тенге. Средний размер ежемесячной выплаты из ЕНПФ в связи с достижением пенсионного возраста составил 38 952 тенге.</w:t>
      </w:r>
    </w:p>
    <w:p w14:paraId="64734B3E" w14:textId="77777777" w:rsidR="003E1322" w:rsidRPr="00777B8E" w:rsidRDefault="003E1322" w:rsidP="003E1322">
      <w:r w:rsidRPr="00777B8E">
        <w:t>Единовременные пенсионные выплаты на улучшение жилищных условий и лечение с начала года достигли 205,62 млрд тенге. Выплаты по наследству составили 41,25 млрд тенге, в связи с выездом на постоянное место жительства за пределы Казахстана — 14,21 млрд тенге, лицам с инвалидностью — 1,22 млрд тенге, на погребение — 3,23 млрд тенге.</w:t>
      </w:r>
    </w:p>
    <w:p w14:paraId="361A7DD0" w14:textId="77777777" w:rsidR="003E1322" w:rsidRPr="00777B8E" w:rsidRDefault="003E1322" w:rsidP="003E1322">
      <w:r w:rsidRPr="00777B8E">
        <w:t>В страховые организации за этот период было переведено 159,22 млрд тенге.</w:t>
      </w:r>
    </w:p>
    <w:p w14:paraId="31596ACE" w14:textId="77777777" w:rsidR="003E1322" w:rsidRPr="00777B8E" w:rsidRDefault="003E1322" w:rsidP="003E1322">
      <w:r w:rsidRPr="00777B8E">
        <w:t>Количество счетов</w:t>
      </w:r>
    </w:p>
    <w:p w14:paraId="4E633D4C" w14:textId="77777777" w:rsidR="003E1322" w:rsidRPr="00777B8E" w:rsidRDefault="003E1322" w:rsidP="003E1322">
      <w:r w:rsidRPr="00777B8E">
        <w:t>На 1 мая 2026 года общее количество пенсионных счетов в ЕНПФ достигло 18,62 млн единиц. За год их число увеличилось на 1,1 млн, или на 6,3%.</w:t>
      </w:r>
    </w:p>
    <w:p w14:paraId="50336BFE" w14:textId="77777777" w:rsidR="003E1322" w:rsidRPr="00777B8E" w:rsidRDefault="003E1322" w:rsidP="003E1322">
      <w:r w:rsidRPr="00777B8E">
        <w:t>Количество индивидуальных пенсионных счетов вкладчиков и получателей составило 12,78 млн единиц. Из них 11,33 млн счетов приходится на обязательные пенсионные взносы, 778,06 тыс. — на обязательные профессиональные пенсионные взносы и 474,07 тыс. — на добровольные пенсионные взносы.</w:t>
      </w:r>
    </w:p>
    <w:p w14:paraId="5FC2D1E1" w14:textId="77777777" w:rsidR="003E1322" w:rsidRPr="00777B8E" w:rsidRDefault="003E1322" w:rsidP="003E1322">
      <w:r w:rsidRPr="00777B8E">
        <w:t>Следует учитывать, что в число счетов по ОПВ входят также счета граждан, выехавших на постоянное место жительства за пределы страны и не обратившихся за выплатами, умерших вкладчиков, наследники которых не оформили права на пенсионные накопления, военнослужащих, переведенных на полное государственное пенсионное обеспечение, а также других категорий граждан, на счета которых взносы в соответствии с законодательством не поступают.</w:t>
      </w:r>
    </w:p>
    <w:p w14:paraId="4FFA8013" w14:textId="77777777" w:rsidR="003E1322" w:rsidRPr="00777B8E" w:rsidRDefault="003E1322" w:rsidP="003E1322">
      <w:r w:rsidRPr="00777B8E">
        <w:t xml:space="preserve">Количество условных пенсионных счетов, на которых учитываются обязательные пенсионные взносы работодателя, составило 5,84 млн единиц. </w:t>
      </w:r>
    </w:p>
    <w:p w14:paraId="6EFA3360" w14:textId="0B4A4A2E" w:rsidR="00111D7C" w:rsidRPr="00777B8E" w:rsidRDefault="00AC7CC0" w:rsidP="003E1322">
      <w:hyperlink r:id="rId57" w:history="1">
        <w:r w:rsidR="003E1322" w:rsidRPr="00777B8E">
          <w:rPr>
            <w:rStyle w:val="a3"/>
          </w:rPr>
          <w:t>https://cronos.asia/kazakhstan/pensionnye-nakopleniya-kazahstantsev-26-7-trln-tenge</w:t>
        </w:r>
      </w:hyperlink>
    </w:p>
    <w:p w14:paraId="339F30E2" w14:textId="77777777" w:rsidR="00D62E2B" w:rsidRPr="00777B8E" w:rsidRDefault="00D62E2B" w:rsidP="00D62E2B">
      <w:pPr>
        <w:pStyle w:val="2"/>
      </w:pPr>
      <w:bookmarkStart w:id="169" w:name="_Toc231195394"/>
      <w:r w:rsidRPr="00777B8E">
        <w:t>Блокнот Молдова, 29.05.2026, Односталко: Власти должны объяснить планы по повышению пенсионного возраста</w:t>
      </w:r>
      <w:bookmarkEnd w:id="169"/>
    </w:p>
    <w:p w14:paraId="7D230F5C" w14:textId="77777777" w:rsidR="00D62E2B" w:rsidRPr="00777B8E" w:rsidRDefault="00D62E2B" w:rsidP="00D30B07">
      <w:pPr>
        <w:pStyle w:val="3"/>
      </w:pPr>
      <w:bookmarkStart w:id="170" w:name="_Toc231195395"/>
      <w:r w:rsidRPr="00777B8E">
        <w:t>ПСРМ потребовала от властей объяснений по поводу возможного повышения пенсионного возраста. С такой инициативой выступил депутат-социалист Владимир Односталко, предложив пригласить в парламент представителей Министерства труда и социальной защиты.</w:t>
      </w:r>
      <w:bookmarkEnd w:id="170"/>
    </w:p>
    <w:p w14:paraId="451144A4" w14:textId="77777777" w:rsidR="00D62E2B" w:rsidRPr="00777B8E" w:rsidRDefault="00D62E2B" w:rsidP="00D62E2B">
      <w:r w:rsidRPr="00777B8E">
        <w:t>По словам депутата, в последнее время чиновники неоднократно допускали заявления о возможном увеличении пенсионного возраста как для мужчин, так и для женщин, однако власти до сих пор не представили обществу чётких аргументов и официальной позиции по этому вопросу.</w:t>
      </w:r>
    </w:p>
    <w:p w14:paraId="42832A1C" w14:textId="77777777" w:rsidR="00D62E2B" w:rsidRPr="00777B8E" w:rsidRDefault="00D62E2B" w:rsidP="00D62E2B">
      <w:r w:rsidRPr="00777B8E">
        <w:t>Односталко заявил, что граждане имеют право знать, планирует ли государство менять условия выхода на пенсию, особенно на фоне экономических трудностей и массового оттока рабочей силы.</w:t>
      </w:r>
    </w:p>
    <w:p w14:paraId="3CF3488B" w14:textId="77777777" w:rsidR="00D62E2B" w:rsidRPr="00777B8E" w:rsidRDefault="00D62E2B" w:rsidP="00D62E2B">
      <w:r w:rsidRPr="00777B8E">
        <w:lastRenderedPageBreak/>
        <w:t>- Что произошло такого положительного, чтобы можно было говорить о повышении пенсионного возраста? Люди стали жить лучше? Улучшилось качество медицины? Или власти хотят компенсировать нехватку рабочей силы за счёт продления трудового возраста? - заявил депутат.</w:t>
      </w:r>
    </w:p>
    <w:p w14:paraId="5C32C433" w14:textId="77777777" w:rsidR="00D62E2B" w:rsidRPr="00777B8E" w:rsidRDefault="00D62E2B" w:rsidP="00D62E2B">
      <w:r w:rsidRPr="00777B8E">
        <w:t>В ПСРМ считают, что любые изменения пенсионной системы должны обсуждаться публично и сопровождаться понятными экономическими расчётами. Фракция требует, чтобы представители профильного министерства дали официальные разъяснения в парламенте относительно возможных планов по повышению пенсионного возраста.</w:t>
      </w:r>
    </w:p>
    <w:p w14:paraId="1EE7988C" w14:textId="617BF5F7" w:rsidR="003E1322" w:rsidRPr="00777B8E" w:rsidRDefault="00AC7CC0" w:rsidP="00D62E2B">
      <w:hyperlink r:id="rId58" w:history="1">
        <w:r w:rsidR="00D62E2B" w:rsidRPr="00777B8E">
          <w:rPr>
            <w:rStyle w:val="a3"/>
          </w:rPr>
          <w:t>https://bloknot-moldova.ru/news/odnostalko-vlasti-dolzhny-obyasnit-plany-po-povysh-1978521</w:t>
        </w:r>
      </w:hyperlink>
    </w:p>
    <w:p w14:paraId="6D5CCA35" w14:textId="77777777" w:rsidR="00D62E2B" w:rsidRPr="00777B8E" w:rsidRDefault="00D62E2B" w:rsidP="00D62E2B"/>
    <w:p w14:paraId="0F91D1CE" w14:textId="77777777" w:rsidR="00111D7C" w:rsidRPr="00777B8E" w:rsidRDefault="00111D7C" w:rsidP="00111D7C">
      <w:pPr>
        <w:pStyle w:val="10"/>
      </w:pPr>
      <w:bookmarkStart w:id="171" w:name="_Toc99271715"/>
      <w:bookmarkStart w:id="172" w:name="_Toc99318660"/>
      <w:bookmarkStart w:id="173" w:name="_Toc165991080"/>
      <w:bookmarkStart w:id="174" w:name="_Toc231195396"/>
      <w:r w:rsidRPr="00777B8E">
        <w:t>Новости пенсионной отрасли стран дальнего зарубежья</w:t>
      </w:r>
      <w:bookmarkEnd w:id="171"/>
      <w:bookmarkEnd w:id="172"/>
      <w:bookmarkEnd w:id="173"/>
      <w:bookmarkEnd w:id="174"/>
    </w:p>
    <w:p w14:paraId="3E47D018" w14:textId="3C09C48D" w:rsidR="00A42654" w:rsidRPr="00777B8E" w:rsidRDefault="00A42654" w:rsidP="00A42654">
      <w:pPr>
        <w:pStyle w:val="2"/>
      </w:pPr>
      <w:bookmarkStart w:id="175" w:name="_Toc231195397"/>
      <w:bookmarkEnd w:id="139"/>
      <w:r w:rsidRPr="00777B8E">
        <w:t>Vietnam.vn, 29.05.2026, Новый столп социального обеспечения за счет дополнительных пенсионных фондов</w:t>
      </w:r>
      <w:bookmarkEnd w:id="175"/>
    </w:p>
    <w:p w14:paraId="6406ECE7" w14:textId="77777777" w:rsidR="00A42654" w:rsidRPr="00777B8E" w:rsidRDefault="00A42654" w:rsidP="00D30B07">
      <w:pPr>
        <w:pStyle w:val="3"/>
      </w:pPr>
      <w:bookmarkStart w:id="176" w:name="_Toc231195398"/>
      <w:r w:rsidRPr="00777B8E">
        <w:t>На фоне растущей обеспокоенности по поводу доходов в пожилом возрасте, дополнительное пенсионное страхование постепенно привлекает внимание как канал долгосрочных сбережений наряду с обязательным социальным страхованием. Ожидается, что с принятием нового законодательства этот вид страхования будет способствовать формированию многоуровневой системы социального обеспечения, помогая работникам более активно планировать свои будущие финансы.</w:t>
      </w:r>
      <w:bookmarkEnd w:id="176"/>
    </w:p>
    <w:p w14:paraId="78BB3EFE" w14:textId="7FC40029" w:rsidR="00A42654" w:rsidRPr="00777B8E" w:rsidRDefault="00A42654" w:rsidP="00A42654">
      <w:r w:rsidRPr="00777B8E">
        <w:t xml:space="preserve">После многих лет работы в туристической индустрии Хюэ 34-летняя Нгуен Тхи Тху Ха, проживающая в районе Тхуан Хоа, начала задумываться о своей старости. В отличие от предыдущих поколений, она не совсем уверена в своей пенсии по обязательному социальному страхованию. </w:t>
      </w:r>
      <w:r w:rsidR="00777B8E" w:rsidRPr="00777B8E">
        <w:t>«</w:t>
      </w:r>
      <w:r w:rsidRPr="00777B8E">
        <w:t>Мой нынешний доход стабилен, но я не уверена, что будет после выхода на пенсию. Наличие личных сбережений дало бы мне больше уверенности</w:t>
      </w:r>
      <w:r w:rsidR="00777B8E" w:rsidRPr="00777B8E">
        <w:t>»</w:t>
      </w:r>
      <w:r w:rsidRPr="00777B8E">
        <w:t>, — поделилась г-жа Ха.</w:t>
      </w:r>
    </w:p>
    <w:p w14:paraId="426C97C0" w14:textId="77777777" w:rsidR="00A42654" w:rsidRPr="00777B8E" w:rsidRDefault="00A42654" w:rsidP="00A42654">
      <w:r w:rsidRPr="00777B8E">
        <w:t>В целях реализации Закона о социальном страховании 2024 года 25 марта 2026 года Правительство издало Указ 85/2026/НД-КП о дополнительном пенсионном страховании (вступивший в силу с 10 мая 2026 года), заменивший Указ 88/2016/НД-КП. Целью является дальнейшее совершенствование правовой базы функционирования фонда дополнительного пенсионного страхования, а также содействие диверсификации системы социального обеспечения, снижение нагрузки на государственный бюджет и развитие рынка капитала в соответствии с международной практикой.</w:t>
      </w:r>
    </w:p>
    <w:p w14:paraId="5B0675CB" w14:textId="77777777" w:rsidR="00A42654" w:rsidRPr="00777B8E" w:rsidRDefault="00A42654" w:rsidP="00A42654">
      <w:r w:rsidRPr="00777B8E">
        <w:t>Дополнительное пенсионное страхование — это добровольная рыночная схема, предназначенная для дополнения обязательных пенсионных выплат по социальному страхованию. Участники будут иметь личный пенсионный счет, средства на котором будут накапливаться за счет их собственных взносов или взносов работодателя и инвестироваться для получения долгосрочной прибыли.</w:t>
      </w:r>
    </w:p>
    <w:p w14:paraId="21E1CCCE" w14:textId="77777777" w:rsidR="00A42654" w:rsidRPr="00777B8E" w:rsidRDefault="00A42654" w:rsidP="00A42654">
      <w:r w:rsidRPr="00777B8E">
        <w:lastRenderedPageBreak/>
        <w:t>Важным аспектом Указа № 85 является улучшение механизма внесения взносов и платежей, расширение инвестиционного портфеля, а также усиление управления и надзора. Фонду разрешено инвестировать в государственные облигации, ценные бумаги, котируемые на бирже, сертификаты инвестиционных фондов и т. д., что обеспечивает как безопасность, так и повышение доходности. Одновременно регулирующий орган усиливает надзор посредством механизмов отчетности, раскрытия информации и регулярных и внеплановых проверок.</w:t>
      </w:r>
    </w:p>
    <w:p w14:paraId="6E7ACF6D" w14:textId="77777777" w:rsidR="00A42654" w:rsidRPr="00777B8E" w:rsidRDefault="00A42654" w:rsidP="00A42654">
      <w:r w:rsidRPr="00777B8E">
        <w:t>Рабочие и предприятия начинают обращать на это внимание.</w:t>
      </w:r>
    </w:p>
    <w:p w14:paraId="78748B92" w14:textId="45D4D352" w:rsidR="00A42654" w:rsidRPr="00777B8E" w:rsidRDefault="00A42654" w:rsidP="00A42654">
      <w:r w:rsidRPr="00777B8E">
        <w:t xml:space="preserve">Хотя концепция дополнительного пенсионного страхования относительно нова, некоторые компании и сотрудники уже начали ее изучать. Г-н Тран Ван Хунг (29 лет, сотрудник туристической компании в городе Хюэ ) сказал: </w:t>
      </w:r>
      <w:r w:rsidR="00777B8E" w:rsidRPr="00777B8E">
        <w:t>«</w:t>
      </w:r>
      <w:r w:rsidRPr="00777B8E">
        <w:t>Раньше я знал только об обязательном социальном страховании. Недавно моя компания упомянула дополнительное пенсионное страхование, поэтому я начал изучать этот вопрос. Если найдется подходящий полис, я приму в нем участие, потому что это мои долгосрочные сбережения</w:t>
      </w:r>
      <w:r w:rsidR="00777B8E" w:rsidRPr="00777B8E">
        <w:t>»</w:t>
      </w:r>
      <w:r w:rsidRPr="00777B8E">
        <w:t>.</w:t>
      </w:r>
    </w:p>
    <w:p w14:paraId="2A1B4D5C" w14:textId="77777777" w:rsidR="00A42654" w:rsidRPr="00777B8E" w:rsidRDefault="00A42654" w:rsidP="00A42654">
      <w:r w:rsidRPr="00777B8E">
        <w:t>С точки зрения бизнеса, г-жа Ле Тхи Минь Транг, представительница сервисной компании в Хюэ, считает, что это может стать инструментом для удержания сотрудников. Если предприятия будут вносить взносы в пенсионный фонд своих сотрудников, это также принесет долгосрочную выгоду. Однако важно, чтобы политика была ясной и прозрачной для укрепления доверия.</w:t>
      </w:r>
    </w:p>
    <w:p w14:paraId="74739CDC" w14:textId="77777777" w:rsidR="00A42654" w:rsidRPr="00777B8E" w:rsidRDefault="00A42654" w:rsidP="00A42654">
      <w:r w:rsidRPr="00777B8E">
        <w:t>В действительности дополнительное пенсионное страхование не является обязательным, а полностью добровольным как для сотрудников, так и для предприятий. Участники будут владеть личным пенсионным счетом, средства на котором будут накапливаться за счет взносов и инвестиционной прибыли. Этими средствами управляют лицензированные страховые компании или компании по управлению инвестиционными фондами.</w:t>
      </w:r>
    </w:p>
    <w:p w14:paraId="125586FB" w14:textId="77777777" w:rsidR="00A42654" w:rsidRPr="00777B8E" w:rsidRDefault="00A42654" w:rsidP="00A42654">
      <w:r w:rsidRPr="00777B8E">
        <w:t>Согласно плану, в предстоящий период Министерство финансов продолжит совершенствовать политику, в том числе изучать налоговые льготы для поощрения участия работников и предприятий. Одновременно будет усилен надзор для обеспечения прозрачности, безопасности и эффективности работы фондов. Еще один вопрос, находящийся на рассмотрении, – это предоставление возможности физическим лицам напрямую участвовать в дополнительном пенсионном страховании, а не только через предприятия, как это происходит в настоящее время. В случае реализации это станет значительным расширением, позволяющим большему числу работников получить доступ к этому финансовому инструменту.</w:t>
      </w:r>
    </w:p>
    <w:p w14:paraId="762803C0" w14:textId="6774E7C4" w:rsidR="00A42654" w:rsidRPr="00777B8E" w:rsidRDefault="00A42654" w:rsidP="00A42654">
      <w:r w:rsidRPr="00777B8E">
        <w:t xml:space="preserve">Для г-жи Тху Ха самым важным по-прежнему остается инициативность: </w:t>
      </w:r>
      <w:r w:rsidR="00777B8E" w:rsidRPr="00777B8E">
        <w:t>«</w:t>
      </w:r>
      <w:r w:rsidRPr="00777B8E">
        <w:t>Пока мы молоды, нужно думать заранее. Наличие сбережений на будущее, даже небольших, — это способ чувствовать себя более защищенным в будущем</w:t>
      </w:r>
      <w:r w:rsidR="00777B8E" w:rsidRPr="00777B8E">
        <w:t>»</w:t>
      </w:r>
      <w:r w:rsidRPr="00777B8E">
        <w:t>. В условиях меняющейся системы социального обеспечения такие варианты, как дополнительное пенсионное страхование, могут быть не сразу широко распространены, но они постепенно становятся частью долгосрочных финансовых планов работников.</w:t>
      </w:r>
    </w:p>
    <w:p w14:paraId="682A7CE9" w14:textId="34A5E1D3" w:rsidR="00CA32BC" w:rsidRPr="00777B8E" w:rsidRDefault="00AC7CC0" w:rsidP="00A42654">
      <w:hyperlink r:id="rId59" w:history="1">
        <w:r w:rsidR="00A42654" w:rsidRPr="00777B8E">
          <w:rPr>
            <w:rStyle w:val="a3"/>
          </w:rPr>
          <w:t>https://www.vietnam.vn/ru/tru-cot-an-sinh-moi-tu-quy-huu-tri-bo-sung</w:t>
        </w:r>
      </w:hyperlink>
    </w:p>
    <w:p w14:paraId="1B019E29" w14:textId="4BD98108" w:rsidR="00AE411E" w:rsidRPr="00777B8E" w:rsidRDefault="00AE411E" w:rsidP="00AE411E">
      <w:pPr>
        <w:pStyle w:val="2"/>
      </w:pPr>
      <w:bookmarkStart w:id="177" w:name="_Toc231195399"/>
      <w:r w:rsidRPr="00777B8E">
        <w:lastRenderedPageBreak/>
        <w:t>Russpain.com, 29.05.2026, Новый отчет INTegraSS снижает оценку нагрузки на пенсионную систему</w:t>
      </w:r>
      <w:bookmarkEnd w:id="177"/>
    </w:p>
    <w:p w14:paraId="281D4BDC" w14:textId="77777777" w:rsidR="00AE411E" w:rsidRPr="00777B8E" w:rsidRDefault="00AE411E" w:rsidP="00D30B07">
      <w:pPr>
        <w:pStyle w:val="3"/>
      </w:pPr>
      <w:bookmarkStart w:id="178" w:name="_Toc231195400"/>
      <w:r w:rsidRPr="00777B8E">
        <w:t>Испанское правительство опубликовало новый прогноз по расходам на пенсии, согласно которому к 2050 году максимальная нагрузка на систему составит 15,3% ВВП. Этот показатель оказался ниже оценок ряда других ведомств, включая Airef, которая ранее прогнозировала рост до 16,1%. Документ подготовлен с использованием инструмента INTegraSS, который, по заявлению Министерства социальной защиты, позволяет точнее учитывать демографические и экономические изменения.</w:t>
      </w:r>
      <w:bookmarkEnd w:id="178"/>
    </w:p>
    <w:p w14:paraId="06F3FCE9" w14:textId="77777777" w:rsidR="00AE411E" w:rsidRPr="00777B8E" w:rsidRDefault="00AE411E" w:rsidP="00AE411E">
      <w:r w:rsidRPr="00777B8E">
        <w:t>В отчете отмечается, что к середине века в Испании ожидается заметное снижение уровня безработицы — до 6,9%, а также увеличение числа работающих среди граждан старше 65 лет. Такой подход, по мнению правительства, позволит смягчить давление на пенсионную систему на фоне старения населения. Кроме того, прогнозируется, что численность населения в 2050 году достигнет 53,7 миллиона человек, что ниже расчетов INE.</w:t>
      </w:r>
    </w:p>
    <w:p w14:paraId="593A1CC8" w14:textId="77777777" w:rsidR="00AE411E" w:rsidRPr="00777B8E" w:rsidRDefault="00AE411E" w:rsidP="00AE411E">
      <w:r w:rsidRPr="00777B8E">
        <w:t>Параллельно с публикацией отчета INTegraSS, в стране продолжается дискуссия о долгосрочной устойчивости пенсионной системы. Часть экспертов указывает на риски перераспределения бюджетных средств в ущерб другим сферам, таким как образование и жилье. Однако власти подчеркивают, что нынешняя модель пенсий обладает высокой социальной отдачей и государство способно выдержать рост расходов, связанный с демографическими изменениями.</w:t>
      </w:r>
    </w:p>
    <w:p w14:paraId="256F0FF5" w14:textId="77777777" w:rsidR="00AE411E" w:rsidRPr="00777B8E" w:rsidRDefault="00AE411E" w:rsidP="00AE411E">
      <w:r w:rsidRPr="00777B8E">
        <w:t>Важной особенностью нового прогноза стало предположение о росте занятости среди граждан 65–74 лет: к 2050 году доля работающих в этой возрастной группе может вырасти до 19%. Это связано с постепенным увеличением фактического возраста выхода на пенсию и введением стимулов для продолжения трудовой деятельности. Также ожидается дальнейшее увеличение участия женщин в экономике, что должно положительно сказаться на стабильности пенсионной системы.</w:t>
      </w:r>
    </w:p>
    <w:p w14:paraId="30C3E1AD" w14:textId="77777777" w:rsidR="00AE411E" w:rsidRPr="00777B8E" w:rsidRDefault="00AE411E" w:rsidP="00AE411E">
      <w:r w:rsidRPr="00777B8E">
        <w:t>В отчете подчеркивается, что число пенсионеров в Испании вырастет с нынешних 11 миллионов до 17,7 миллионов к 2050 году, а средний размер пенсии будет увеличиваться примерно на 2,8% в год. При этом, в отличие от Airef, Министерство социальной защиты не учитывает в расчетах влияние новых мер по увеличению доходов системы, что затрудняет прямое сравнение оценок.</w:t>
      </w:r>
    </w:p>
    <w:p w14:paraId="65B5821C" w14:textId="77777777" w:rsidR="00AE411E" w:rsidRPr="00777B8E" w:rsidRDefault="00AE411E" w:rsidP="00AE411E">
      <w:r w:rsidRPr="00777B8E">
        <w:t>Публикация отчета совпала с подготовкой нового анализа от Airef, который был инициирован по требованию Еврокомиссии и стал предметом спора между бывшим руководством ведомства и правительством. Вопросы вызывала методика учета трансфертов из бюджета и степень независимости расчетов. Сейчас Airef возглавляет Inés Olóndriz, что вызвало критику со стороны оппозиции из-за ее прежней работы в Министерстве финансов.</w:t>
      </w:r>
    </w:p>
    <w:p w14:paraId="7F4D6B52" w14:textId="77777777" w:rsidR="00AE411E" w:rsidRPr="00777B8E" w:rsidRDefault="00AE411E" w:rsidP="00AE411E">
      <w:r w:rsidRPr="00777B8E">
        <w:t>Для сравнения, в других регионах Испании также фиксируются случаи перераспределения бюджетных средств, что отражено, например, в материале о переводах средств компаниям, связанным с Julio Martínez Martínez — подробности по данным налогового агентства.</w:t>
      </w:r>
    </w:p>
    <w:p w14:paraId="581B325B" w14:textId="77777777" w:rsidR="00AE411E" w:rsidRPr="00777B8E" w:rsidRDefault="00AE411E" w:rsidP="00AE411E">
      <w:r w:rsidRPr="00777B8E">
        <w:t xml:space="preserve">Контекст: Испания входит в число стран ЕС с самой высокой долей расходов на пенсии в структуре бюджета. В 2025 году на эти цели выделено около 200 млрд евро, а </w:t>
      </w:r>
      <w:r w:rsidRPr="00777B8E">
        <w:lastRenderedPageBreak/>
        <w:t>ежегодный рост расходов в последние годы превышал 6%. По данным Еврокомиссии, устойчивость системы во многом зависит от темпов экономического роста, миграции и реформ рынка труда. Вопрос о балансе между социальной защитой и инвестициями в другие сферы остается одним из ключевых для национальной политики.</w:t>
      </w:r>
    </w:p>
    <w:p w14:paraId="157F4A82" w14:textId="763B8877" w:rsidR="00A42654" w:rsidRPr="00777B8E" w:rsidRDefault="00AC7CC0" w:rsidP="00AE411E">
      <w:hyperlink r:id="rId60" w:history="1">
        <w:r w:rsidR="00AE411E" w:rsidRPr="00777B8E">
          <w:rPr>
            <w:rStyle w:val="a3"/>
          </w:rPr>
          <w:t>https://russpain.com/news/pravitelstvo-ispanii-prognoziruet-pik-rashodov-na-pensii-v-15-3-vvp-k-2050-godu-470082/</w:t>
        </w:r>
      </w:hyperlink>
    </w:p>
    <w:p w14:paraId="6D9EACFB" w14:textId="77777777" w:rsidR="007D14CC" w:rsidRPr="00777B8E" w:rsidRDefault="007D14CC" w:rsidP="007D14CC">
      <w:pPr>
        <w:pStyle w:val="2"/>
      </w:pPr>
      <w:bookmarkStart w:id="179" w:name="_Toc231195401"/>
      <w:r w:rsidRPr="00777B8E">
        <w:t>МК, 29.05.2026, Население Японии за последние пять лет сократилось более чем на 3 миллиона</w:t>
      </w:r>
      <w:bookmarkEnd w:id="179"/>
    </w:p>
    <w:p w14:paraId="7B5F0D78" w14:textId="77777777" w:rsidR="007D14CC" w:rsidRPr="00777B8E" w:rsidRDefault="007D14CC" w:rsidP="00D30B07">
      <w:pPr>
        <w:pStyle w:val="3"/>
      </w:pPr>
      <w:bookmarkStart w:id="180" w:name="_Toc231195402"/>
      <w:r w:rsidRPr="00777B8E">
        <w:t>По предварительным итогам переписи 2025 года, проведённой министерством внутренних дел и коммуникаций, на 1 октября 2025 года в стране проживало 123 049 524 человека.</w:t>
      </w:r>
      <w:bookmarkEnd w:id="180"/>
    </w:p>
    <w:p w14:paraId="0894B134" w14:textId="77777777" w:rsidR="007D14CC" w:rsidRPr="00777B8E" w:rsidRDefault="007D14CC" w:rsidP="007D14CC">
      <w:r w:rsidRPr="00777B8E">
        <w:t>Население Японии за последние пять лет сократилось более чем на 3 миллиона человек, что стало абсолютным антирекордом за всю историю статистических наблюдений. По предварительным итогам переписи 2025 года, проведённой министерством внутренних дел и коммуникаций, на 1 октября 2025 года в стране проживало 123 049 524 человека. Это на 2,5% меньше по сравнению с показателями 2020 года. Сокращение фиксируется уже третью перепись подряд, начиная с 2015 года, а масштаб убыли стал максимальным за всё время наблюдений. Сообщает РИА Новости</w:t>
      </w:r>
    </w:p>
    <w:p w14:paraId="4B5ECE10" w14:textId="22BDD4DA" w:rsidR="007D14CC" w:rsidRPr="00777B8E" w:rsidRDefault="007D14CC" w:rsidP="007D14CC">
      <w:r w:rsidRPr="00777B8E">
        <w:t xml:space="preserve">Главной причиной демографического спада власти называют </w:t>
      </w:r>
      <w:r w:rsidR="00777B8E" w:rsidRPr="00777B8E">
        <w:t>«</w:t>
      </w:r>
      <w:r w:rsidRPr="00777B8E">
        <w:t>естественную убыль</w:t>
      </w:r>
      <w:r w:rsidR="00777B8E" w:rsidRPr="00777B8E">
        <w:t>»</w:t>
      </w:r>
      <w:r w:rsidRPr="00777B8E">
        <w:t xml:space="preserve"> населения: смертность стабильно превышает число новорожденных на фоне стремительного старения нации и падения рождаемости. Рост населения за этот период зафиксирован лишь в двух из 47 префектур - в Токио (+1,4%) и Окинаве (+0,1%). В остальных 45 регионах отмечено снижение, причём наиболее катастрофическая ситуация сложилась в префектурах Акита (-8,1%) и Аомори (-7,9%).</w:t>
      </w:r>
    </w:p>
    <w:p w14:paraId="0F14222B" w14:textId="77777777" w:rsidR="007D14CC" w:rsidRPr="00777B8E" w:rsidRDefault="007D14CC" w:rsidP="007D14CC">
      <w:r w:rsidRPr="00777B8E">
        <w:t>Правительство Японии выражает серьёзную озабоченность сложившейся ситуацией и её последствиями для экономики. Власти отмечают, что старение общества угрожает экономической стабильности: работающее население может столкнуться с сокращением пенсионных выплат в будущем. Согласно прогнозам, к 2053 году население страны упадёт до 100 миллионов, а к 2065 году - до 88 миллионов, причём 38% из них будут старше 60 лет. Для борьбы с демографическим кризисом правительство продолжит комплексно продвигать меры поддержки рождаемости, создание рабочих мест в регионах, развитие региональных экономик и повышение доходов молодых поколений.</w:t>
      </w:r>
    </w:p>
    <w:p w14:paraId="1458A1E9" w14:textId="54D54ABE" w:rsidR="00AE411E" w:rsidRPr="00777B8E" w:rsidRDefault="00AC7CC0" w:rsidP="007D14CC">
      <w:hyperlink r:id="rId61" w:history="1">
        <w:r w:rsidR="007D14CC" w:rsidRPr="00777B8E">
          <w:rPr>
            <w:rStyle w:val="a3"/>
          </w:rPr>
          <w:t>https://www.mk.ru/social/2026/05/29/yaponiya-teryaet-rekordnoe-kolichestvo-naseleniya.html</w:t>
        </w:r>
      </w:hyperlink>
    </w:p>
    <w:p w14:paraId="25E971BA" w14:textId="77777777" w:rsidR="007D14CC" w:rsidRPr="00777B8E" w:rsidRDefault="007D14CC" w:rsidP="007D14CC"/>
    <w:p w14:paraId="058AFB32" w14:textId="6EEDC6FE" w:rsidR="000A144A" w:rsidRPr="00123EDC" w:rsidRDefault="000A144A" w:rsidP="00123EDC"/>
    <w:sectPr w:rsidR="000A144A" w:rsidRPr="00123EDC" w:rsidSect="00B01BEA">
      <w:headerReference w:type="default" r:id="rId62"/>
      <w:footerReference w:type="default" r:id="rId6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FAACB" w14:textId="77777777" w:rsidR="00AC7CC0" w:rsidRDefault="00AC7CC0">
      <w:r>
        <w:separator/>
      </w:r>
    </w:p>
  </w:endnote>
  <w:endnote w:type="continuationSeparator" w:id="0">
    <w:p w14:paraId="574B4E5E" w14:textId="77777777" w:rsidR="00AC7CC0" w:rsidRDefault="00AC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A4F80D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176FB" w:rsidRPr="00B176FB">
      <w:rPr>
        <w:rFonts w:ascii="Cambria" w:hAnsi="Cambria"/>
        <w:b/>
        <w:noProof/>
      </w:rPr>
      <w:t>99</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85C37" w14:textId="77777777" w:rsidR="00AC7CC0" w:rsidRDefault="00AC7CC0">
      <w:r>
        <w:separator/>
      </w:r>
    </w:p>
  </w:footnote>
  <w:footnote w:type="continuationSeparator" w:id="0">
    <w:p w14:paraId="16BC0212" w14:textId="77777777" w:rsidR="00AC7CC0" w:rsidRDefault="00AC7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AE5C18"/>
    <w:multiLevelType w:val="singleLevel"/>
    <w:tmpl w:val="B3484562"/>
    <w:lvl w:ilvl="0">
      <w:numFmt w:val="bullet"/>
      <w:lvlText w:val="•"/>
      <w:lvlJc w:val="left"/>
      <w:pPr>
        <w:ind w:left="420" w:hanging="360"/>
      </w:p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8"/>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 w:numId="31">
    <w:abstractNumId w:val="27"/>
    <w:lvlOverride w:ilvl="0">
      <w:startOverride w:val="1"/>
    </w:lvlOverride>
  </w:num>
  <w:num w:numId="32">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9FC"/>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5432"/>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C6E"/>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D3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5B37"/>
    <w:rsid w:val="00096078"/>
    <w:rsid w:val="00097677"/>
    <w:rsid w:val="00097BE1"/>
    <w:rsid w:val="000A13C2"/>
    <w:rsid w:val="000A144A"/>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D7A2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5A56"/>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3EDC"/>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2B"/>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17C9"/>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4D4F"/>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AA4"/>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856"/>
    <w:rsid w:val="00203E18"/>
    <w:rsid w:val="0020425C"/>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444"/>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1CE"/>
    <w:rsid w:val="00232C1A"/>
    <w:rsid w:val="00232D91"/>
    <w:rsid w:val="00232E27"/>
    <w:rsid w:val="00232E5A"/>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15"/>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A72"/>
    <w:rsid w:val="002A03E2"/>
    <w:rsid w:val="002A085F"/>
    <w:rsid w:val="002A0B78"/>
    <w:rsid w:val="002A0F5D"/>
    <w:rsid w:val="002A1032"/>
    <w:rsid w:val="002A12F4"/>
    <w:rsid w:val="002A1547"/>
    <w:rsid w:val="002A1684"/>
    <w:rsid w:val="002A1E38"/>
    <w:rsid w:val="002A3A40"/>
    <w:rsid w:val="002A3D8F"/>
    <w:rsid w:val="002A46F2"/>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2FB"/>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102"/>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E02"/>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644"/>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70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3ED6"/>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4A63"/>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322"/>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72C"/>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7A2"/>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116"/>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0F13"/>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603"/>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431"/>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979"/>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805"/>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0E66"/>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2E2"/>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5E51"/>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A0B"/>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0D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0B6"/>
    <w:rsid w:val="00722623"/>
    <w:rsid w:val="0072358E"/>
    <w:rsid w:val="00724BF6"/>
    <w:rsid w:val="00724CB0"/>
    <w:rsid w:val="00724E8C"/>
    <w:rsid w:val="007253DC"/>
    <w:rsid w:val="00725BF0"/>
    <w:rsid w:val="0072609B"/>
    <w:rsid w:val="00726551"/>
    <w:rsid w:val="007269B6"/>
    <w:rsid w:val="00726F24"/>
    <w:rsid w:val="007270C7"/>
    <w:rsid w:val="007275EC"/>
    <w:rsid w:val="00730A41"/>
    <w:rsid w:val="007320DF"/>
    <w:rsid w:val="007332A5"/>
    <w:rsid w:val="0073343F"/>
    <w:rsid w:val="00733635"/>
    <w:rsid w:val="00733AAC"/>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026"/>
    <w:rsid w:val="00773CA3"/>
    <w:rsid w:val="00773E62"/>
    <w:rsid w:val="0077409F"/>
    <w:rsid w:val="007744B2"/>
    <w:rsid w:val="0077594D"/>
    <w:rsid w:val="0077682B"/>
    <w:rsid w:val="00777B8E"/>
    <w:rsid w:val="00780715"/>
    <w:rsid w:val="00780A2C"/>
    <w:rsid w:val="00781056"/>
    <w:rsid w:val="00781A1A"/>
    <w:rsid w:val="0078283E"/>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CC"/>
    <w:rsid w:val="007D14D9"/>
    <w:rsid w:val="007D1B05"/>
    <w:rsid w:val="007D2F43"/>
    <w:rsid w:val="007D3060"/>
    <w:rsid w:val="007D3128"/>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62E"/>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36CF"/>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34B"/>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57E27"/>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18D3"/>
    <w:rsid w:val="00892613"/>
    <w:rsid w:val="0089311E"/>
    <w:rsid w:val="008950C4"/>
    <w:rsid w:val="0089535A"/>
    <w:rsid w:val="0089541B"/>
    <w:rsid w:val="00896054"/>
    <w:rsid w:val="0089606B"/>
    <w:rsid w:val="008963B9"/>
    <w:rsid w:val="00896C79"/>
    <w:rsid w:val="008975FF"/>
    <w:rsid w:val="008A3B03"/>
    <w:rsid w:val="008A4114"/>
    <w:rsid w:val="008A5117"/>
    <w:rsid w:val="008A5B5A"/>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3D8D"/>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56"/>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1828"/>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625"/>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58BC"/>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56A"/>
    <w:rsid w:val="009B29E1"/>
    <w:rsid w:val="009B2AFD"/>
    <w:rsid w:val="009B3377"/>
    <w:rsid w:val="009B3915"/>
    <w:rsid w:val="009B3E4C"/>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4EF2"/>
    <w:rsid w:val="009E5432"/>
    <w:rsid w:val="009E6170"/>
    <w:rsid w:val="009E62C2"/>
    <w:rsid w:val="009E6F54"/>
    <w:rsid w:val="009E7073"/>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1E8E"/>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37F51"/>
    <w:rsid w:val="00A4027B"/>
    <w:rsid w:val="00A40448"/>
    <w:rsid w:val="00A41017"/>
    <w:rsid w:val="00A41B36"/>
    <w:rsid w:val="00A41E88"/>
    <w:rsid w:val="00A4233C"/>
    <w:rsid w:val="00A42654"/>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8A4"/>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C7CC0"/>
    <w:rsid w:val="00AD07EA"/>
    <w:rsid w:val="00AD08B9"/>
    <w:rsid w:val="00AD1DCB"/>
    <w:rsid w:val="00AD2A62"/>
    <w:rsid w:val="00AD2D0B"/>
    <w:rsid w:val="00AD3527"/>
    <w:rsid w:val="00AD3AA6"/>
    <w:rsid w:val="00AD4544"/>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11E"/>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176FB"/>
    <w:rsid w:val="00B20323"/>
    <w:rsid w:val="00B205BE"/>
    <w:rsid w:val="00B222B5"/>
    <w:rsid w:val="00B22860"/>
    <w:rsid w:val="00B228B6"/>
    <w:rsid w:val="00B230A6"/>
    <w:rsid w:val="00B230A8"/>
    <w:rsid w:val="00B23749"/>
    <w:rsid w:val="00B2450C"/>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7F6"/>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5D44"/>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8F8"/>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1E2"/>
    <w:rsid w:val="00CF35FC"/>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C6D"/>
    <w:rsid w:val="00D25E14"/>
    <w:rsid w:val="00D26B3E"/>
    <w:rsid w:val="00D26B6B"/>
    <w:rsid w:val="00D27556"/>
    <w:rsid w:val="00D276C5"/>
    <w:rsid w:val="00D30433"/>
    <w:rsid w:val="00D309BD"/>
    <w:rsid w:val="00D30B07"/>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47F53"/>
    <w:rsid w:val="00D50166"/>
    <w:rsid w:val="00D5092C"/>
    <w:rsid w:val="00D516D2"/>
    <w:rsid w:val="00D5297B"/>
    <w:rsid w:val="00D52DEF"/>
    <w:rsid w:val="00D52F0A"/>
    <w:rsid w:val="00D53135"/>
    <w:rsid w:val="00D534B2"/>
    <w:rsid w:val="00D53EA7"/>
    <w:rsid w:val="00D54851"/>
    <w:rsid w:val="00D552A9"/>
    <w:rsid w:val="00D558BC"/>
    <w:rsid w:val="00D57BFF"/>
    <w:rsid w:val="00D57FEE"/>
    <w:rsid w:val="00D60C65"/>
    <w:rsid w:val="00D622F8"/>
    <w:rsid w:val="00D62E2B"/>
    <w:rsid w:val="00D62E72"/>
    <w:rsid w:val="00D63B85"/>
    <w:rsid w:val="00D64E5C"/>
    <w:rsid w:val="00D65541"/>
    <w:rsid w:val="00D65D86"/>
    <w:rsid w:val="00D65E47"/>
    <w:rsid w:val="00D6628D"/>
    <w:rsid w:val="00D671BF"/>
    <w:rsid w:val="00D67CCC"/>
    <w:rsid w:val="00D70F1E"/>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177"/>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2AB"/>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294"/>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BAE"/>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89B"/>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967BF"/>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8CA"/>
    <w:rsid w:val="00EB59C1"/>
    <w:rsid w:val="00EB5B24"/>
    <w:rsid w:val="00EB5FD9"/>
    <w:rsid w:val="00EB6C49"/>
    <w:rsid w:val="00EB7DAC"/>
    <w:rsid w:val="00EC009E"/>
    <w:rsid w:val="00EC0F26"/>
    <w:rsid w:val="00EC18FC"/>
    <w:rsid w:val="00EC19EF"/>
    <w:rsid w:val="00EC3B0B"/>
    <w:rsid w:val="00EC3DCF"/>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5E29"/>
    <w:rsid w:val="00F56737"/>
    <w:rsid w:val="00F56A7B"/>
    <w:rsid w:val="00F56B0E"/>
    <w:rsid w:val="00F57BDB"/>
    <w:rsid w:val="00F57F63"/>
    <w:rsid w:val="00F6077C"/>
    <w:rsid w:val="00F60BBE"/>
    <w:rsid w:val="00F61D9C"/>
    <w:rsid w:val="00F62E35"/>
    <w:rsid w:val="00F62F87"/>
    <w:rsid w:val="00F6354D"/>
    <w:rsid w:val="00F63DD6"/>
    <w:rsid w:val="00F64B77"/>
    <w:rsid w:val="00F64D9B"/>
    <w:rsid w:val="00F64F5B"/>
    <w:rsid w:val="00F65C53"/>
    <w:rsid w:val="00F660C1"/>
    <w:rsid w:val="00F67E08"/>
    <w:rsid w:val="00F70B9A"/>
    <w:rsid w:val="00F70C20"/>
    <w:rsid w:val="00F70FA5"/>
    <w:rsid w:val="00F723E1"/>
    <w:rsid w:val="00F726CA"/>
    <w:rsid w:val="00F7387B"/>
    <w:rsid w:val="00F73EF8"/>
    <w:rsid w:val="00F7427C"/>
    <w:rsid w:val="00F750A2"/>
    <w:rsid w:val="00F752C7"/>
    <w:rsid w:val="00F75894"/>
    <w:rsid w:val="00F76035"/>
    <w:rsid w:val="00F767E7"/>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210"/>
    <w:rsid w:val="00F84975"/>
    <w:rsid w:val="00F84BFE"/>
    <w:rsid w:val="00F853E0"/>
    <w:rsid w:val="00F86411"/>
    <w:rsid w:val="00F87079"/>
    <w:rsid w:val="00F875F5"/>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F710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F875F5"/>
    <w:rPr>
      <w:color w:val="605E5C"/>
      <w:shd w:val="clear" w:color="auto" w:fill="E1DFDD"/>
    </w:rPr>
  </w:style>
  <w:style w:type="character" w:customStyle="1" w:styleId="50">
    <w:name w:val="Заголовок 5 Знак"/>
    <w:basedOn w:val="a0"/>
    <w:link w:val="5"/>
    <w:semiHidden/>
    <w:rsid w:val="002F710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450media.ru/news/finansovaya-strategiya-dlya-semi-stoit-li-kopit-na-budushchee-detey-v-2026-godu/" TargetMode="External"/><Relationship Id="rId21" Type="http://schemas.openxmlformats.org/officeDocument/2006/relationships/hyperlink" Target="http://pbroker.ru/?p=82234" TargetMode="External"/><Relationship Id="rId34" Type="http://schemas.openxmlformats.org/officeDocument/2006/relationships/hyperlink" Target="https://tass.ru/obschestvo/27572137" TargetMode="External"/><Relationship Id="rId42" Type="http://schemas.openxmlformats.org/officeDocument/2006/relationships/hyperlink" Target="https://www.gazeta.press/business/news/2026/06/01/28572847.shtml" TargetMode="External"/><Relationship Id="rId47" Type="http://schemas.openxmlformats.org/officeDocument/2006/relationships/hyperlink" Target="https://konkurent.ru/article/87720" TargetMode="External"/><Relationship Id="rId50" Type="http://schemas.openxmlformats.org/officeDocument/2006/relationships/hyperlink" Target="https://monocle.ru/2026/05/28/korrektirovki-byudzheta/" TargetMode="External"/><Relationship Id="rId55" Type="http://schemas.openxmlformats.org/officeDocument/2006/relationships/hyperlink" Target="https://www.pravda.ru/news/economics/2357467-pension-savings-strategies/"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nz.ru/pens/vygoda-ochevidna-uzhe-bolee-10-mln-rossiyan-vybrali-novyj-format-pensii/" TargetMode="External"/><Relationship Id="rId29" Type="http://schemas.openxmlformats.org/officeDocument/2006/relationships/hyperlink" Target="https://www.pnp.ru/social/v-rossii-predlozhili-snizit-vozrast-dlya-polucheniya-lgot-po-vznosam-na-kapremont.html" TargetMode="External"/><Relationship Id="rId11" Type="http://schemas.openxmlformats.org/officeDocument/2006/relationships/hyperlink" Target="https://www.sravni.ru/novost/2026/5/29/pribavka-k-pensii-cherez-npf-sostavila-vsego-4000-rublej-kak-nakopit-na-starost/" TargetMode="External"/><Relationship Id="rId24" Type="http://schemas.openxmlformats.org/officeDocument/2006/relationships/hyperlink" Target="https://permkrai.ru/news/dlya-biznesa-prikamya-rasshirili-vozmozhnosti-lgotnogo-finansirovaniya/" TargetMode="External"/><Relationship Id="rId32" Type="http://schemas.openxmlformats.org/officeDocument/2006/relationships/hyperlink" Target="https://www.rbc.ru/quote/30/05/2026/6a15657c9a79475707fdba21" TargetMode="External"/><Relationship Id="rId37" Type="http://schemas.openxmlformats.org/officeDocument/2006/relationships/hyperlink" Target="https://1prime.ru/20260601/pensii-870293979.html" TargetMode="External"/><Relationship Id="rId40" Type="http://schemas.openxmlformats.org/officeDocument/2006/relationships/hyperlink" Target="https://lenta.ru/news/2026/05/29/v-gosdume-napomnili-odnoy-kategorii-pensionerov-o-povyshenii-vyplaty-s-1-iyunya/" TargetMode="External"/><Relationship Id="rId45" Type="http://schemas.openxmlformats.org/officeDocument/2006/relationships/hyperlink" Target="https://fedpress.ru/news/77/society/3438802" TargetMode="External"/><Relationship Id="rId53" Type="http://schemas.openxmlformats.org/officeDocument/2006/relationships/hyperlink" Target="https://bosfera.ru/bo/investiciya-s-riskom-ili-risk-bez-investiciy" TargetMode="External"/><Relationship Id="rId58" Type="http://schemas.openxmlformats.org/officeDocument/2006/relationships/hyperlink" Target="https://bloknot-moldova.ru/news/odnostalko-vlasti-dolzhny-obyasnit-plany-po-povysh-1978521" TargetMode="External"/><Relationship Id="rId5" Type="http://schemas.openxmlformats.org/officeDocument/2006/relationships/footnotes" Target="footnotes.xml"/><Relationship Id="rId61" Type="http://schemas.openxmlformats.org/officeDocument/2006/relationships/hyperlink" Target="https://www.mk.ru/social/2026/05/29/yaponiya-teryaet-rekordnoe-kolichestvo-naseleniya.html" TargetMode="External"/><Relationship Id="rId19" Type="http://schemas.openxmlformats.org/officeDocument/2006/relationships/hyperlink" Target="https://raexpert.ru/releases/2026/may29d" TargetMode="External"/><Relationship Id="rId14" Type="http://schemas.openxmlformats.org/officeDocument/2006/relationships/hyperlink" Target="https://tass.ru/ekonomika/27578833" TargetMode="External"/><Relationship Id="rId22" Type="http://schemas.openxmlformats.org/officeDocument/2006/relationships/hyperlink" Target="https://tass.ru/ekonomika/27573193" TargetMode="External"/><Relationship Id="rId27" Type="http://schemas.openxmlformats.org/officeDocument/2006/relationships/hyperlink" Target="https://newizv.ru/news/2026-05-29/snova-55-i-60-razbiraemsya-v-novom-zakonoproekte-o-pensionnom-vozraste-440095" TargetMode="External"/><Relationship Id="rId30" Type="http://schemas.openxmlformats.org/officeDocument/2006/relationships/hyperlink" Target="https://www.pnp.ru/social/kak-udostoveritsya-chto-pri-raschete-pensii-uchten-ves-strakhovoy-stazh.html" TargetMode="External"/><Relationship Id="rId35" Type="http://schemas.openxmlformats.org/officeDocument/2006/relationships/hyperlink" Target="https://russian.rt.com/russia/news/1637773-deputat-pensiya-iyun" TargetMode="External"/><Relationship Id="rId43" Type="http://schemas.openxmlformats.org/officeDocument/2006/relationships/hyperlink" Target="https://marketpower.pro/publications/komu-povysiat-pensii-s-1-iiunia-2026-goda-obiasnenie-eksperta" TargetMode="External"/><Relationship Id="rId48" Type="http://schemas.openxmlformats.org/officeDocument/2006/relationships/hyperlink" Target="https://primpress.ru/article/134961" TargetMode="External"/><Relationship Id="rId56" Type="http://schemas.openxmlformats.org/officeDocument/2006/relationships/hyperlink" Target="https://www.mk.ru/economics/2026/05/30/semi-s-detmi-zhdet-novaya-vyplata-s-1-iyunya-kto-i-skolko-poluchit.html?from=article_mstpp" TargetMode="External"/><Relationship Id="rId64" Type="http://schemas.openxmlformats.org/officeDocument/2006/relationships/fontTable" Target="fontTable.xml"/><Relationship Id="rId8" Type="http://schemas.openxmlformats.org/officeDocument/2006/relationships/hyperlink" Target="http://www.finmarket.ru/main/article/6631108" TargetMode="External"/><Relationship Id="rId51" Type="http://schemas.openxmlformats.org/officeDocument/2006/relationships/hyperlink" Target="https://expert.ru/finance/depozity-ukhodyat-v-roznitsu" TargetMode="External"/><Relationship Id="rId3" Type="http://schemas.openxmlformats.org/officeDocument/2006/relationships/settings" Target="settings.xml"/><Relationship Id="rId12" Type="http://schemas.openxmlformats.org/officeDocument/2006/relationships/hyperlink" Target="https://expert.ru/finance/predpensionery-berut-dengami" TargetMode="External"/><Relationship Id="rId17" Type="http://schemas.openxmlformats.org/officeDocument/2006/relationships/hyperlink" Target="https://frankmedia.ru/282987" TargetMode="External"/><Relationship Id="rId25" Type="http://schemas.openxmlformats.org/officeDocument/2006/relationships/hyperlink" Target="https://riadagestan.ru/news/company_news/makhachkalintsy_reshili_nakopit_pochti_6_mln_rubley_dlya_detey" TargetMode="External"/><Relationship Id="rId33" Type="http://schemas.openxmlformats.org/officeDocument/2006/relationships/hyperlink" Target="https://ria.ru/20260530/pensiya-2095661610.html" TargetMode="External"/><Relationship Id="rId38" Type="http://schemas.openxmlformats.org/officeDocument/2006/relationships/hyperlink" Target="https://iz.ru/2105505/2026-05-29/rossiianam-soobshchili-o-dosrochnoi-vyplate-pensii-v-iiune-iz-za-dnia-rossii" TargetMode="External"/><Relationship Id="rId46" Type="http://schemas.openxmlformats.org/officeDocument/2006/relationships/hyperlink" Target="http://pbroker.ru/?p=82236" TargetMode="External"/><Relationship Id="rId59" Type="http://schemas.openxmlformats.org/officeDocument/2006/relationships/hyperlink" Target="https://www.vietnam.vn/ru/tru-cot-an-sinh-moi-tu-quy-huu-tri-bo-sung" TargetMode="External"/><Relationship Id="rId20" Type="http://schemas.openxmlformats.org/officeDocument/2006/relationships/hyperlink" Target="https://tass.ru/novosti-partnerov/27567925" TargetMode="External"/><Relationship Id="rId41" Type="http://schemas.openxmlformats.org/officeDocument/2006/relationships/hyperlink" Target="https://lenta.ru/news/2026/05/30/v-rossii-napomnili-ob-osobyh-usloviyah-pri-raschete-pensii/" TargetMode="External"/><Relationship Id="rId54" Type="http://schemas.openxmlformats.org/officeDocument/2006/relationships/hyperlink" Target="https://www.finversia.ru/publication/investitsii-2026-kak-poluchat-passivnyi-dokhod-bez-izbytochnykh-riskov-170963"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ravda.ru/news/economics/2357217-pension-savings-russia-trends/" TargetMode="External"/><Relationship Id="rId23" Type="http://schemas.openxmlformats.org/officeDocument/2006/relationships/hyperlink" Target="https://yurga72.ru/news/209800.html" TargetMode="External"/><Relationship Id="rId28" Type="http://schemas.openxmlformats.org/officeDocument/2006/relationships/hyperlink" Target="https://www.pnp.ru/economics/komu-povysyat-pensiyu-v-iyune.html" TargetMode="External"/><Relationship Id="rId36" Type="http://schemas.openxmlformats.org/officeDocument/2006/relationships/hyperlink" Target="https://ria.ru/20260531/pensiya-2095785126.html" TargetMode="External"/><Relationship Id="rId49" Type="http://schemas.openxmlformats.org/officeDocument/2006/relationships/hyperlink" Target="https://primpress.ru/article/134960" TargetMode="External"/><Relationship Id="rId57" Type="http://schemas.openxmlformats.org/officeDocument/2006/relationships/hyperlink" Target="https://cronos.asia/kazakhstan/pensionnye-nakopleniya-kazahstantsev-26-7-trln-tenge" TargetMode="External"/><Relationship Id="rId10" Type="http://schemas.openxmlformats.org/officeDocument/2006/relationships/hyperlink" Target="https://frankmedia.ru/282844" TargetMode="External"/><Relationship Id="rId31" Type="http://schemas.openxmlformats.org/officeDocument/2006/relationships/hyperlink" Target="https://tass.ru/obschestvo/27583881" TargetMode="External"/><Relationship Id="rId44" Type="http://schemas.openxmlformats.org/officeDocument/2006/relationships/hyperlink" Target="https://www.pravda.ru/news/economics/2356983-pension-history-audit-risks/" TargetMode="External"/><Relationship Id="rId52" Type="http://schemas.openxmlformats.org/officeDocument/2006/relationships/hyperlink" Target="https://trends.rbc.ru/trends/social/cmrm/6a170c079a794731f5063732" TargetMode="External"/><Relationship Id="rId60" Type="http://schemas.openxmlformats.org/officeDocument/2006/relationships/hyperlink" Target="https://russpain.com/news/pravitelstvo-ispanii-prognoziruet-pik-rashodov-na-pensii-v-15-3-vvp-k-2050-godu-47008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panies.rbc.ru/news/y9qnmXTZ6n/ekspert-npf-buduschee-kak-podnyat-koeffitsient-zamescheniya-na-pensii-do-40/" TargetMode="External"/><Relationship Id="rId13" Type="http://schemas.openxmlformats.org/officeDocument/2006/relationships/hyperlink" Target="https://ko.ru/news/sovokupnyy-portfel-pensionnykh-sredstv-vyros-do-9-7-trln-rubley/" TargetMode="External"/><Relationship Id="rId18" Type="http://schemas.openxmlformats.org/officeDocument/2006/relationships/hyperlink" Target="https://business-magazine.online/fn_1876194.html" TargetMode="External"/><Relationship Id="rId39" Type="http://schemas.openxmlformats.org/officeDocument/2006/relationships/hyperlink" Target="https://news.ru/vlast/v-gosdume-vystupili-s-vazhnoj-dlya-maloimushih-pensionerov-iniciativ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99</Pages>
  <Words>39583</Words>
  <Characters>225626</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264680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51</cp:revision>
  <cp:lastPrinted>2026-06-01T05:35:00Z</cp:lastPrinted>
  <dcterms:created xsi:type="dcterms:W3CDTF">2026-05-27T09:13:00Z</dcterms:created>
  <dcterms:modified xsi:type="dcterms:W3CDTF">2026-06-01T05:35:00Z</dcterms:modified>
  <cp:category>НАПФ</cp:category>
  <cp:contentStatus>И-Консалтинг</cp:contentStatus>
</cp:coreProperties>
</file>